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F5" w:rsidRDefault="00065014" w:rsidP="00065014">
      <w:pPr>
        <w:jc w:val="center"/>
        <w:rPr>
          <w:b/>
          <w:sz w:val="32"/>
          <w:szCs w:val="32"/>
        </w:rPr>
      </w:pPr>
      <w:bookmarkStart w:id="0" w:name="_GoBack"/>
      <w:bookmarkEnd w:id="0"/>
      <w:r w:rsidRPr="00065014">
        <w:rPr>
          <w:b/>
          <w:sz w:val="32"/>
          <w:szCs w:val="32"/>
        </w:rPr>
        <w:t>Affiliate Faculty</w:t>
      </w:r>
    </w:p>
    <w:p w:rsidR="00065014" w:rsidRPr="00244F85" w:rsidRDefault="00B86FF9" w:rsidP="00065014">
      <w:pPr>
        <w:rPr>
          <w:rFonts w:ascii="Times New Roman" w:hAnsi="Times New Roman" w:cs="Times New Roman"/>
        </w:rPr>
      </w:pPr>
      <w:r w:rsidRPr="00244F85">
        <w:rPr>
          <w:rFonts w:ascii="Times New Roman" w:hAnsi="Times New Roman" w:cs="Times New Roman"/>
        </w:rPr>
        <w:t>Dear:</w:t>
      </w:r>
    </w:p>
    <w:p w:rsidR="00065014" w:rsidRPr="00244F85" w:rsidRDefault="00065014" w:rsidP="00065014">
      <w:pPr>
        <w:rPr>
          <w:rFonts w:ascii="Times New Roman" w:hAnsi="Times New Roman" w:cs="Times New Roman"/>
        </w:rPr>
      </w:pPr>
      <w:r w:rsidRPr="00244F85">
        <w:rPr>
          <w:rFonts w:ascii="Times New Roman" w:hAnsi="Times New Roman" w:cs="Times New Roman"/>
        </w:rPr>
        <w:t>I am pleased to formally offer you the position of Affiliate Faculty in the (</w:t>
      </w:r>
      <w:proofErr w:type="spellStart"/>
      <w:r w:rsidRPr="00244F85">
        <w:rPr>
          <w:rFonts w:ascii="Times New Roman" w:hAnsi="Times New Roman" w:cs="Times New Roman"/>
        </w:rPr>
        <w:t>dept</w:t>
      </w:r>
      <w:proofErr w:type="spellEnd"/>
      <w:r w:rsidRPr="00244F85">
        <w:rPr>
          <w:rFonts w:ascii="Times New Roman" w:hAnsi="Times New Roman" w:cs="Times New Roman"/>
        </w:rPr>
        <w:t>) within the (college) at</w:t>
      </w:r>
      <w:r w:rsidR="00B86FF9" w:rsidRPr="00244F85">
        <w:rPr>
          <w:rFonts w:ascii="Times New Roman" w:hAnsi="Times New Roman" w:cs="Times New Roman"/>
        </w:rPr>
        <w:t xml:space="preserve"> Grand Valley State University.</w:t>
      </w:r>
    </w:p>
    <w:p w:rsidR="00065014" w:rsidRPr="00244F85" w:rsidRDefault="00065014" w:rsidP="00065014">
      <w:pPr>
        <w:rPr>
          <w:rFonts w:ascii="Times New Roman" w:hAnsi="Times New Roman" w:cs="Times New Roman"/>
        </w:rPr>
      </w:pPr>
      <w:r w:rsidRPr="00244F85">
        <w:rPr>
          <w:rFonts w:ascii="Times New Roman" w:hAnsi="Times New Roman" w:cs="Times New Roman"/>
        </w:rPr>
        <w:t xml:space="preserve">This appointment is for one year, which begins on (date) and ends (date). You will teach (total credits) during the year. Your salary for this Affiliate Faculty appointment will be $. You are eligible to participate in the University’s benefit program that applies to affiliate faculty. </w:t>
      </w:r>
    </w:p>
    <w:p w:rsidR="00065014" w:rsidRPr="00244F85" w:rsidRDefault="00065014" w:rsidP="00065014">
      <w:pPr>
        <w:rPr>
          <w:rFonts w:ascii="Times New Roman" w:hAnsi="Times New Roman" w:cs="Times New Roman"/>
        </w:rPr>
      </w:pPr>
      <w:r w:rsidRPr="00244F85">
        <w:rPr>
          <w:rFonts w:ascii="Times New Roman" w:hAnsi="Times New Roman" w:cs="Times New Roman"/>
        </w:rPr>
        <w:t>This appointment is a non-tenurable position and provides you no credit toward tenure. Affiliate Faculty employment contracts can be renewed an</w:t>
      </w:r>
      <w:r w:rsidR="00F60675">
        <w:rPr>
          <w:rFonts w:ascii="Times New Roman" w:hAnsi="Times New Roman" w:cs="Times New Roman"/>
        </w:rPr>
        <w:t>d/or terminated as outlined in C</w:t>
      </w:r>
      <w:r w:rsidRPr="00244F85">
        <w:rPr>
          <w:rFonts w:ascii="Times New Roman" w:hAnsi="Times New Roman" w:cs="Times New Roman"/>
        </w:rPr>
        <w:t>hapter 4, Section 3-Adjunct Faculty of the Administrative Manual in the areas re</w:t>
      </w:r>
      <w:r w:rsidR="005371C9">
        <w:rPr>
          <w:rFonts w:ascii="Times New Roman" w:hAnsi="Times New Roman" w:cs="Times New Roman"/>
        </w:rPr>
        <w:t>ferencing to and applicable to Affiliate F</w:t>
      </w:r>
      <w:r w:rsidRPr="00244F85">
        <w:rPr>
          <w:rFonts w:ascii="Times New Roman" w:hAnsi="Times New Roman" w:cs="Times New Roman"/>
        </w:rPr>
        <w:t>aculty. Your primary responsibilities will include (list).</w:t>
      </w:r>
    </w:p>
    <w:p w:rsidR="00065014" w:rsidRPr="00244F85" w:rsidRDefault="00065014" w:rsidP="00065014">
      <w:pPr>
        <w:rPr>
          <w:rFonts w:ascii="Times New Roman" w:hAnsi="Times New Roman" w:cs="Times New Roman"/>
        </w:rPr>
      </w:pPr>
      <w:r w:rsidRPr="00244F85">
        <w:rPr>
          <w:rFonts w:ascii="Times New Roman" w:hAnsi="Times New Roman" w:cs="Times New Roman"/>
        </w:rPr>
        <w:t xml:space="preserve">This appointment is subject to the provisions of Administrative Manual that apply to all adjunct </w:t>
      </w:r>
      <w:proofErr w:type="gramStart"/>
      <w:r w:rsidRPr="00244F85">
        <w:rPr>
          <w:rFonts w:ascii="Times New Roman" w:hAnsi="Times New Roman" w:cs="Times New Roman"/>
        </w:rPr>
        <w:t>faculty</w:t>
      </w:r>
      <w:proofErr w:type="gramEnd"/>
      <w:r w:rsidRPr="00244F85">
        <w:rPr>
          <w:rFonts w:ascii="Times New Roman" w:hAnsi="Times New Roman" w:cs="Times New Roman"/>
        </w:rPr>
        <w:t xml:space="preserve"> and to the </w:t>
      </w:r>
      <w:r w:rsidRPr="00244F85">
        <w:rPr>
          <w:rFonts w:ascii="Times New Roman" w:hAnsi="Times New Roman" w:cs="Times New Roman"/>
          <w:i/>
        </w:rPr>
        <w:t>Immigration Reform and Control Act of 1986.</w:t>
      </w:r>
      <w:r w:rsidRPr="00244F85">
        <w:rPr>
          <w:rFonts w:ascii="Times New Roman" w:hAnsi="Times New Roman" w:cs="Times New Roman"/>
        </w:rPr>
        <w:t xml:space="preserve"> Information on this, as well as information about your benefits, will be sent to you from Human Resources. Should you need any immigration work please contact Human Resources at (616) 331-2215. Human Resources will provide imm</w:t>
      </w:r>
      <w:r w:rsidR="00B86FF9" w:rsidRPr="00244F85">
        <w:rPr>
          <w:rFonts w:ascii="Times New Roman" w:hAnsi="Times New Roman" w:cs="Times New Roman"/>
        </w:rPr>
        <w:t>igration</w:t>
      </w:r>
      <w:r w:rsidRPr="00244F85">
        <w:rPr>
          <w:rFonts w:ascii="Times New Roman" w:hAnsi="Times New Roman" w:cs="Times New Roman"/>
        </w:rPr>
        <w:t xml:space="preserve"> services for submitting H-1-B</w:t>
      </w:r>
      <w:r w:rsidR="00F60675">
        <w:rPr>
          <w:rFonts w:ascii="Times New Roman" w:hAnsi="Times New Roman" w:cs="Times New Roman"/>
        </w:rPr>
        <w:t xml:space="preserve"> and TN1 applications as well as the first 2 steps of permanent residency</w:t>
      </w:r>
      <w:r w:rsidRPr="00244F85">
        <w:rPr>
          <w:rFonts w:ascii="Times New Roman" w:hAnsi="Times New Roman" w:cs="Times New Roman"/>
        </w:rPr>
        <w:t xml:space="preserve">. </w:t>
      </w:r>
      <w:r w:rsidR="00366873">
        <w:rPr>
          <w:rFonts w:ascii="Times New Roman" w:hAnsi="Times New Roman" w:cs="Times New Roman"/>
        </w:rPr>
        <w:t xml:space="preserve">Grand Valley will pay the application fees for the H-1-B.  </w:t>
      </w:r>
      <w:r w:rsidRPr="00244F85">
        <w:rPr>
          <w:rFonts w:ascii="Times New Roman" w:hAnsi="Times New Roman" w:cs="Times New Roman"/>
        </w:rPr>
        <w:t xml:space="preserve">Fees for anything beyond this will be your responsibility. </w:t>
      </w:r>
    </w:p>
    <w:p w:rsidR="00B86FF9" w:rsidRPr="00244F85" w:rsidRDefault="00B86FF9" w:rsidP="00065014">
      <w:pPr>
        <w:rPr>
          <w:rFonts w:ascii="Times New Roman" w:hAnsi="Times New Roman" w:cs="Times New Roman"/>
        </w:rPr>
      </w:pPr>
      <w:r w:rsidRPr="00244F85">
        <w:rPr>
          <w:rFonts w:ascii="Times New Roman" w:hAnsi="Times New Roman" w:cs="Times New Roman"/>
        </w:rPr>
        <w:t xml:space="preserve">Since faculty and staff members are required to fulfill their University responsibilities completely and effectively, any outside employment which a full time faculty or staff member wishes to undertake must be approved in writing in advance by the appointing officer. </w:t>
      </w:r>
    </w:p>
    <w:p w:rsidR="00F60675" w:rsidRDefault="00B86FF9" w:rsidP="00065014">
      <w:pPr>
        <w:rPr>
          <w:rFonts w:ascii="Times New Roman" w:hAnsi="Times New Roman" w:cs="Times New Roman"/>
        </w:rPr>
        <w:sectPr w:rsidR="00F60675" w:rsidSect="00BE42A6">
          <w:type w:val="continuous"/>
          <w:pgSz w:w="12240" w:h="15840"/>
          <w:pgMar w:top="1440" w:right="1440" w:bottom="1440" w:left="1440" w:header="720" w:footer="720" w:gutter="0"/>
          <w:cols w:space="720"/>
          <w:docGrid w:linePitch="360"/>
        </w:sectPr>
      </w:pPr>
      <w:r w:rsidRPr="00244F85">
        <w:rPr>
          <w:rFonts w:ascii="Times New Roman" w:hAnsi="Times New Roman" w:cs="Times New Roman"/>
        </w:rPr>
        <w:t>If you find these arrangements acceptable, please sign, date and return the original copy of this letter to me by (date) as an official indication of your acceptance of the appointment conditions proposed. The dupl</w:t>
      </w:r>
      <w:r w:rsidR="00BE42A6">
        <w:rPr>
          <w:rFonts w:ascii="Times New Roman" w:hAnsi="Times New Roman" w:cs="Times New Roman"/>
        </w:rPr>
        <w:t>icate copy is for your records.</w:t>
      </w:r>
    </w:p>
    <w:p w:rsidR="00B86FF9" w:rsidRDefault="00F60675" w:rsidP="00065014">
      <w:pPr>
        <w:rPr>
          <w:rFonts w:ascii="Times New Roman" w:hAnsi="Times New Roman" w:cs="Times New Roman"/>
        </w:rPr>
      </w:pPr>
      <w:r>
        <w:rPr>
          <w:rFonts w:ascii="Times New Roman" w:hAnsi="Times New Roman" w:cs="Times New Roman"/>
        </w:rPr>
        <w:lastRenderedPageBreak/>
        <w:t>Sincerely,</w:t>
      </w:r>
    </w:p>
    <w:p w:rsidR="00F60675" w:rsidRDefault="00F60675" w:rsidP="00065014">
      <w:pPr>
        <w:rPr>
          <w:rFonts w:ascii="Times New Roman" w:hAnsi="Times New Roman" w:cs="Times New Roman"/>
        </w:rPr>
      </w:pPr>
      <w:r>
        <w:rPr>
          <w:rFonts w:ascii="Times New Roman" w:hAnsi="Times New Roman" w:cs="Times New Roman"/>
        </w:rPr>
        <w:t>Dean</w:t>
      </w:r>
      <w:r>
        <w:rPr>
          <w:rFonts w:ascii="Times New Roman" w:hAnsi="Times New Roman" w:cs="Times New Roman"/>
        </w:rPr>
        <w:tab/>
      </w:r>
      <w:r>
        <w:rPr>
          <w:rFonts w:ascii="Times New Roman" w:hAnsi="Times New Roman" w:cs="Times New Roman"/>
        </w:rPr>
        <w:tab/>
      </w:r>
    </w:p>
    <w:p w:rsidR="00F60675" w:rsidRDefault="00F60675" w:rsidP="00065014">
      <w:pPr>
        <w:rPr>
          <w:rFonts w:ascii="Times New Roman" w:hAnsi="Times New Roman" w:cs="Times New Roman"/>
        </w:rPr>
      </w:pPr>
    </w:p>
    <w:p w:rsidR="00F60675" w:rsidRDefault="00F60675" w:rsidP="00065014">
      <w:pPr>
        <w:rPr>
          <w:rFonts w:ascii="Times New Roman" w:hAnsi="Times New Roman" w:cs="Times New Roman"/>
        </w:rPr>
      </w:pPr>
    </w:p>
    <w:p w:rsidR="006E3266" w:rsidRDefault="006E3266" w:rsidP="00F60675">
      <w:pPr>
        <w:pStyle w:val="NoSpacing"/>
      </w:pPr>
    </w:p>
    <w:p w:rsidR="006E3266" w:rsidRDefault="006E3266" w:rsidP="00F60675">
      <w:pPr>
        <w:pStyle w:val="NoSpacing"/>
      </w:pPr>
    </w:p>
    <w:p w:rsidR="00F60675" w:rsidRDefault="00F60675" w:rsidP="00F60675">
      <w:pPr>
        <w:pStyle w:val="NoSpacing"/>
      </w:pPr>
      <w:r>
        <w:t>cc: Provost</w:t>
      </w:r>
    </w:p>
    <w:p w:rsidR="00F60675" w:rsidRDefault="00F60675" w:rsidP="006E3266">
      <w:pPr>
        <w:pStyle w:val="NoSpacing"/>
        <w:ind w:left="270"/>
      </w:pPr>
      <w:r>
        <w:t>Human Resources</w:t>
      </w:r>
    </w:p>
    <w:p w:rsidR="00F60675" w:rsidRDefault="00F60675" w:rsidP="006E3266">
      <w:pPr>
        <w:pStyle w:val="NoSpacing"/>
        <w:ind w:firstLine="270"/>
      </w:pPr>
      <w:r>
        <w:t>Unit Head</w:t>
      </w:r>
    </w:p>
    <w:p w:rsidR="00F60675" w:rsidRDefault="00F60675" w:rsidP="006E3266">
      <w:pPr>
        <w:pStyle w:val="NoSpacing"/>
        <w:ind w:firstLine="270"/>
      </w:pPr>
      <w:r>
        <w:t>Budget Office</w:t>
      </w:r>
    </w:p>
    <w:p w:rsidR="006E3266" w:rsidRDefault="006E3266" w:rsidP="006E3266">
      <w:pPr>
        <w:pStyle w:val="NoSpacing"/>
        <w:ind w:firstLine="270"/>
      </w:pPr>
    </w:p>
    <w:p w:rsidR="006E3266" w:rsidRDefault="006E3266" w:rsidP="006E3266">
      <w:pPr>
        <w:pStyle w:val="NoSpacing"/>
      </w:pPr>
      <w:r>
        <w:t>Position#</w:t>
      </w:r>
    </w:p>
    <w:p w:rsidR="006E3266" w:rsidRDefault="006E3266" w:rsidP="006E3266">
      <w:pPr>
        <w:pStyle w:val="NoSpacing"/>
      </w:pPr>
      <w:r>
        <w:t>Account#</w:t>
      </w:r>
      <w:r>
        <w:br w:type="column"/>
      </w:r>
    </w:p>
    <w:p w:rsidR="006E3266" w:rsidRDefault="006E3266" w:rsidP="006E3266">
      <w:pPr>
        <w:pStyle w:val="NoSpacing"/>
      </w:pPr>
      <w:r w:rsidRPr="006E3266">
        <w:tab/>
      </w:r>
    </w:p>
    <w:p w:rsidR="006E3266" w:rsidRDefault="006E3266" w:rsidP="006E3266">
      <w:pPr>
        <w:pStyle w:val="NoSpacing"/>
        <w:ind w:firstLine="720"/>
      </w:pPr>
    </w:p>
    <w:p w:rsidR="006E3266" w:rsidRPr="006E3266" w:rsidRDefault="006E3266" w:rsidP="006E3266">
      <w:pPr>
        <w:pStyle w:val="NoSpacing"/>
        <w:ind w:firstLine="720"/>
        <w:rPr>
          <w:u w:val="single"/>
        </w:rPr>
      </w:pPr>
      <w:r w:rsidRPr="006E3266">
        <w:rPr>
          <w:u w:val="single"/>
        </w:rPr>
        <w:tab/>
      </w:r>
      <w:r w:rsidRPr="006E3266">
        <w:rPr>
          <w:u w:val="single"/>
        </w:rPr>
        <w:tab/>
      </w:r>
      <w:r w:rsidRPr="006E3266">
        <w:rPr>
          <w:u w:val="single"/>
        </w:rPr>
        <w:tab/>
      </w:r>
    </w:p>
    <w:p w:rsidR="006E3266" w:rsidRDefault="006E3266" w:rsidP="006E3266">
      <w:pPr>
        <w:pStyle w:val="NoSpacing"/>
        <w:ind w:firstLine="720"/>
      </w:pPr>
      <w:r>
        <w:t>Signature</w:t>
      </w:r>
    </w:p>
    <w:p w:rsidR="006E3266" w:rsidRDefault="006E3266" w:rsidP="006E3266">
      <w:pPr>
        <w:pStyle w:val="NoSpacing"/>
        <w:rPr>
          <w:u w:val="single"/>
        </w:rPr>
      </w:pPr>
    </w:p>
    <w:p w:rsidR="006E3266" w:rsidRPr="006E3266" w:rsidRDefault="006E3266" w:rsidP="006E3266">
      <w:pPr>
        <w:pStyle w:val="NoSpacing"/>
        <w:rPr>
          <w:u w:val="single"/>
        </w:rPr>
      </w:pPr>
      <w:r w:rsidRPr="006E3266">
        <w:tab/>
      </w:r>
      <w:r w:rsidRPr="006E3266">
        <w:rPr>
          <w:u w:val="single"/>
        </w:rPr>
        <w:tab/>
      </w:r>
      <w:r w:rsidRPr="006E3266">
        <w:rPr>
          <w:u w:val="single"/>
        </w:rPr>
        <w:tab/>
      </w:r>
      <w:r w:rsidRPr="006E3266">
        <w:rPr>
          <w:u w:val="single"/>
        </w:rPr>
        <w:tab/>
      </w:r>
    </w:p>
    <w:p w:rsidR="006E3266" w:rsidRDefault="006E3266" w:rsidP="006E3266">
      <w:pPr>
        <w:pStyle w:val="NoSpacing"/>
        <w:ind w:firstLine="720"/>
      </w:pPr>
      <w:r>
        <w:t>Date</w:t>
      </w:r>
      <w:r>
        <w:tab/>
      </w:r>
    </w:p>
    <w:p w:rsidR="00F60675" w:rsidRDefault="00F60675" w:rsidP="006E3266">
      <w:pPr>
        <w:pStyle w:val="NoSpacing"/>
      </w:pPr>
    </w:p>
    <w:p w:rsidR="00CD0977" w:rsidRDefault="00CD0977" w:rsidP="00CD0977">
      <w:pPr>
        <w:pStyle w:val="NoSpacing"/>
      </w:pPr>
    </w:p>
    <w:p w:rsidR="00CD0977" w:rsidRDefault="00CD0977" w:rsidP="00CD0977">
      <w:pPr>
        <w:ind w:left="5040"/>
      </w:pPr>
    </w:p>
    <w:p w:rsidR="00CD0977" w:rsidRPr="00CD0977" w:rsidRDefault="00CD0977" w:rsidP="00CD0977">
      <w:r>
        <w:tab/>
      </w:r>
      <w:r>
        <w:tab/>
      </w:r>
      <w:r>
        <w:tab/>
      </w:r>
      <w:r>
        <w:tab/>
      </w:r>
      <w:r>
        <w:tab/>
      </w:r>
      <w:r>
        <w:tab/>
      </w:r>
    </w:p>
    <w:p w:rsidR="00CD0977" w:rsidRPr="00CD0977" w:rsidRDefault="00CD0977" w:rsidP="00CD0977">
      <w:pPr>
        <w:pStyle w:val="NoSpacing"/>
      </w:pPr>
    </w:p>
    <w:sectPr w:rsidR="00CD0977" w:rsidRPr="00CD0977" w:rsidSect="00F6067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14"/>
    <w:rsid w:val="00065014"/>
    <w:rsid w:val="00244F85"/>
    <w:rsid w:val="00366873"/>
    <w:rsid w:val="005371C9"/>
    <w:rsid w:val="006E3266"/>
    <w:rsid w:val="00A31CF5"/>
    <w:rsid w:val="00B86FF9"/>
    <w:rsid w:val="00BE42A6"/>
    <w:rsid w:val="00CD0977"/>
    <w:rsid w:val="00CE5A2A"/>
    <w:rsid w:val="00F6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9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BE99-EA12-4059-BBBF-E3B3702E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HR</dc:creator>
  <cp:lastModifiedBy>hartkay</cp:lastModifiedBy>
  <cp:revision>2</cp:revision>
  <dcterms:created xsi:type="dcterms:W3CDTF">2013-06-27T19:52:00Z</dcterms:created>
  <dcterms:modified xsi:type="dcterms:W3CDTF">2013-06-27T19:52:00Z</dcterms:modified>
</cp:coreProperties>
</file>