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B3FD5" w14:textId="6384E818" w:rsidR="00315048" w:rsidRDefault="00315048" w:rsidP="00415F78">
      <w:pPr>
        <w:pBdr>
          <w:bottom w:val="single" w:sz="12" w:space="1" w:color="auto"/>
        </w:pBdr>
        <w:jc w:val="center"/>
        <w:rPr>
          <w:rFonts w:ascii="Times New Roman" w:hAnsi="Times New Roman" w:cs="Times New Roman"/>
          <w:sz w:val="32"/>
        </w:rPr>
      </w:pPr>
      <w:r w:rsidRPr="00415F78">
        <w:rPr>
          <w:rFonts w:ascii="Times New Roman" w:hAnsi="Times New Roman" w:cs="Times New Roman"/>
          <w:sz w:val="32"/>
        </w:rPr>
        <w:t xml:space="preserve">Certificate in Medical </w:t>
      </w:r>
      <w:r w:rsidR="00701A97" w:rsidRPr="00415F78">
        <w:rPr>
          <w:rFonts w:ascii="Times New Roman" w:hAnsi="Times New Roman" w:cs="Times New Roman"/>
          <w:sz w:val="32"/>
        </w:rPr>
        <w:t xml:space="preserve">and Health </w:t>
      </w:r>
      <w:r w:rsidRPr="00415F78">
        <w:rPr>
          <w:rFonts w:ascii="Times New Roman" w:hAnsi="Times New Roman" w:cs="Times New Roman"/>
          <w:sz w:val="32"/>
        </w:rPr>
        <w:t>Humanities</w:t>
      </w:r>
    </w:p>
    <w:p w14:paraId="5B5C8618" w14:textId="77777777" w:rsidR="00415F78" w:rsidRPr="00415F78" w:rsidRDefault="00415F78" w:rsidP="00415F78">
      <w:pPr>
        <w:pBdr>
          <w:bottom w:val="single" w:sz="12" w:space="1" w:color="auto"/>
        </w:pBdr>
        <w:jc w:val="center"/>
        <w:rPr>
          <w:rFonts w:ascii="Times New Roman" w:hAnsi="Times New Roman" w:cs="Times New Roman"/>
          <w:sz w:val="32"/>
        </w:rPr>
      </w:pPr>
    </w:p>
    <w:p w14:paraId="70CCC36A" w14:textId="6D72EE6A" w:rsidR="00315048" w:rsidRPr="00415F78" w:rsidRDefault="00315048" w:rsidP="000D1FCE">
      <w:pPr>
        <w:widowControl w:val="0"/>
        <w:autoSpaceDE w:val="0"/>
        <w:autoSpaceDN w:val="0"/>
        <w:adjustRightInd w:val="0"/>
        <w:ind w:left="180" w:hanging="180"/>
        <w:rPr>
          <w:rFonts w:ascii="Times New Roman" w:hAnsi="Times New Roman" w:cs="Times New Roman"/>
          <w:color w:val="262626"/>
        </w:rPr>
      </w:pPr>
      <w:r w:rsidRPr="00415F78">
        <w:rPr>
          <w:rFonts w:ascii="Times New Roman" w:hAnsi="Times New Roman" w:cs="Times New Roman"/>
          <w:color w:val="262626"/>
        </w:rPr>
        <w:t xml:space="preserve">Medical </w:t>
      </w:r>
      <w:r w:rsidR="00836F3D" w:rsidRPr="00415F78">
        <w:rPr>
          <w:rFonts w:ascii="Times New Roman" w:hAnsi="Times New Roman" w:cs="Times New Roman"/>
          <w:color w:val="262626"/>
        </w:rPr>
        <w:t xml:space="preserve">and Health </w:t>
      </w:r>
      <w:r w:rsidRPr="00415F78">
        <w:rPr>
          <w:rFonts w:ascii="Times New Roman" w:hAnsi="Times New Roman" w:cs="Times New Roman"/>
          <w:color w:val="262626"/>
        </w:rPr>
        <w:t xml:space="preserve">Humanities is a multidisciplinary investigation of medical and health related topics. This certificate program allows students pursuing careers in health or health-related majors, pre-medicine, nursing, athletic training, child life, and social work to broaden their understanding of medicine and health by incorporating the diverse perspectives of a variety of disciplines in the liberal arts and sciences. </w:t>
      </w:r>
      <w:r w:rsidRPr="00415F78">
        <w:rPr>
          <w:rFonts w:ascii="Times New Roman" w:hAnsi="Times New Roman" w:cs="Times New Roman"/>
        </w:rPr>
        <w:t xml:space="preserve">Completion of courses in the student’s plan of study will result in award of the certificate in Medical </w:t>
      </w:r>
      <w:r w:rsidR="00836F3D" w:rsidRPr="00415F78">
        <w:rPr>
          <w:rFonts w:ascii="Times New Roman" w:hAnsi="Times New Roman" w:cs="Times New Roman"/>
        </w:rPr>
        <w:t xml:space="preserve">and Health </w:t>
      </w:r>
      <w:r w:rsidRPr="00415F78">
        <w:rPr>
          <w:rFonts w:ascii="Times New Roman" w:hAnsi="Times New Roman" w:cs="Times New Roman"/>
        </w:rPr>
        <w:t xml:space="preserve">Humanities. This shall be noted on the student’s official university transcript. Students must apply for an audit for a non-teaching certificate upon completion. </w:t>
      </w:r>
      <w:r w:rsidR="00C360D0" w:rsidRPr="00415F78">
        <w:rPr>
          <w:rFonts w:ascii="Times New Roman" w:hAnsi="Times New Roman" w:cs="Times New Roman"/>
        </w:rPr>
        <w:t>Visit this link for</w:t>
      </w:r>
      <w:r w:rsidRPr="00415F78">
        <w:rPr>
          <w:rFonts w:ascii="Times New Roman" w:hAnsi="Times New Roman" w:cs="Times New Roman"/>
        </w:rPr>
        <w:t xml:space="preserve"> the certificate request form</w:t>
      </w:r>
      <w:r w:rsidR="00C360D0" w:rsidRPr="00415F78">
        <w:rPr>
          <w:rFonts w:ascii="Times New Roman" w:hAnsi="Times New Roman" w:cs="Times New Roman"/>
        </w:rPr>
        <w:t xml:space="preserve">: </w:t>
      </w:r>
      <w:hyperlink r:id="rId7" w:tgtFrame="_blank" w:history="1">
        <w:r w:rsidR="00C360D0" w:rsidRPr="00415F78">
          <w:rPr>
            <w:rStyle w:val="Hyperlink"/>
            <w:rFonts w:ascii="Times New Roman" w:hAnsi="Times New Roman" w:cs="Times New Roman"/>
          </w:rPr>
          <w:t>http://gvsu.edu/s/Ml</w:t>
        </w:r>
      </w:hyperlink>
      <w:r w:rsidRPr="00415F78">
        <w:rPr>
          <w:rFonts w:ascii="Times New Roman" w:hAnsi="Times New Roman" w:cs="Times New Roman"/>
        </w:rPr>
        <w:t xml:space="preserve"> </w:t>
      </w:r>
    </w:p>
    <w:p w14:paraId="7A71AF38" w14:textId="77777777" w:rsidR="00315048" w:rsidRPr="00936DC5" w:rsidRDefault="00315048" w:rsidP="00315048">
      <w:pPr>
        <w:pBdr>
          <w:bottom w:val="single" w:sz="12" w:space="1" w:color="auto"/>
        </w:pBdr>
        <w:rPr>
          <w:rFonts w:ascii="Times New Roman" w:hAnsi="Times New Roman" w:cs="Times New Roman"/>
        </w:rPr>
      </w:pPr>
    </w:p>
    <w:p w14:paraId="765BDEF7" w14:textId="7CC8CF89" w:rsidR="00315048" w:rsidRPr="00415F78" w:rsidRDefault="00315048" w:rsidP="00315048">
      <w:pPr>
        <w:pBdr>
          <w:bottom w:val="single" w:sz="12" w:space="1" w:color="auto"/>
        </w:pBdr>
        <w:rPr>
          <w:rFonts w:ascii="Times New Roman" w:hAnsi="Times New Roman" w:cs="Times New Roman"/>
          <w:sz w:val="32"/>
        </w:rPr>
      </w:pPr>
      <w:r w:rsidRPr="00415F78">
        <w:rPr>
          <w:rFonts w:ascii="Times New Roman" w:hAnsi="Times New Roman" w:cs="Times New Roman"/>
          <w:sz w:val="32"/>
        </w:rPr>
        <w:t xml:space="preserve">Requirements for a Certificate in Medical </w:t>
      </w:r>
      <w:r w:rsidR="00701A97" w:rsidRPr="00415F78">
        <w:rPr>
          <w:rFonts w:ascii="Times New Roman" w:hAnsi="Times New Roman" w:cs="Times New Roman"/>
          <w:sz w:val="32"/>
        </w:rPr>
        <w:t xml:space="preserve">and Health </w:t>
      </w:r>
      <w:r w:rsidRPr="00415F78">
        <w:rPr>
          <w:rFonts w:ascii="Times New Roman" w:hAnsi="Times New Roman" w:cs="Times New Roman"/>
          <w:sz w:val="32"/>
        </w:rPr>
        <w:t>Humanities</w:t>
      </w:r>
    </w:p>
    <w:p w14:paraId="3D85B207" w14:textId="19DF6BB0" w:rsidR="009359A8" w:rsidRPr="00415F78" w:rsidRDefault="009359A8" w:rsidP="000D1FCE">
      <w:pPr>
        <w:widowControl w:val="0"/>
        <w:autoSpaceDE w:val="0"/>
        <w:autoSpaceDN w:val="0"/>
        <w:adjustRightInd w:val="0"/>
        <w:ind w:left="180" w:hanging="180"/>
        <w:rPr>
          <w:rFonts w:ascii="Times New Roman" w:hAnsi="Times New Roman" w:cs="Times New Roman"/>
        </w:rPr>
      </w:pPr>
      <w:r w:rsidRPr="00415F78">
        <w:rPr>
          <w:rFonts w:ascii="Times New Roman" w:hAnsi="Times New Roman" w:cs="Times New Roman"/>
        </w:rPr>
        <w:t xml:space="preserve">The Medical </w:t>
      </w:r>
      <w:r w:rsidR="00701A97" w:rsidRPr="00415F78">
        <w:rPr>
          <w:rFonts w:ascii="Times New Roman" w:hAnsi="Times New Roman" w:cs="Times New Roman"/>
        </w:rPr>
        <w:t xml:space="preserve">and </w:t>
      </w:r>
      <w:r w:rsidRPr="00415F78">
        <w:rPr>
          <w:rFonts w:ascii="Times New Roman" w:hAnsi="Times New Roman" w:cs="Times New Roman"/>
        </w:rPr>
        <w:t xml:space="preserve">Humanities </w:t>
      </w:r>
      <w:r w:rsidR="00701A97" w:rsidRPr="00415F78">
        <w:rPr>
          <w:rFonts w:ascii="Times New Roman" w:hAnsi="Times New Roman" w:cs="Times New Roman"/>
        </w:rPr>
        <w:t xml:space="preserve">Certificate </w:t>
      </w:r>
      <w:r w:rsidRPr="00415F78">
        <w:rPr>
          <w:rFonts w:ascii="Times New Roman" w:hAnsi="Times New Roman" w:cs="Times New Roman"/>
        </w:rPr>
        <w:t xml:space="preserve">requires 11-12 credits from the courses listed below. No more than two courses can have the same department prefix. Students can only apply two courses from the certificate toward a major and another two to a minor. </w:t>
      </w:r>
    </w:p>
    <w:p w14:paraId="298782A1" w14:textId="77777777" w:rsidR="00415F78" w:rsidRDefault="00415F78" w:rsidP="00415F78">
      <w:pPr>
        <w:pBdr>
          <w:bottom w:val="single" w:sz="12" w:space="1" w:color="auto"/>
        </w:pBdr>
        <w:rPr>
          <w:rFonts w:ascii="Times New Roman" w:hAnsi="Times New Roman" w:cs="Times New Roman"/>
          <w:sz w:val="28"/>
        </w:rPr>
      </w:pPr>
    </w:p>
    <w:p w14:paraId="19933518" w14:textId="77777777" w:rsidR="00415F78" w:rsidRPr="00415F78" w:rsidRDefault="00415F78" w:rsidP="00415F78">
      <w:pPr>
        <w:pBdr>
          <w:bottom w:val="single" w:sz="12" w:space="1" w:color="auto"/>
        </w:pBdr>
        <w:rPr>
          <w:rFonts w:ascii="Times New Roman" w:hAnsi="Times New Roman" w:cs="Times New Roman"/>
          <w:sz w:val="28"/>
        </w:rPr>
      </w:pPr>
      <w:r w:rsidRPr="00415F78">
        <w:rPr>
          <w:rFonts w:ascii="Times New Roman" w:hAnsi="Times New Roman" w:cs="Times New Roman"/>
          <w:sz w:val="28"/>
        </w:rPr>
        <w:t>Transfer Students</w:t>
      </w:r>
    </w:p>
    <w:p w14:paraId="3F6890CB" w14:textId="77777777" w:rsidR="00415F78" w:rsidRPr="00415F78" w:rsidRDefault="00415F78" w:rsidP="00415F78">
      <w:pPr>
        <w:ind w:left="180" w:hanging="180"/>
        <w:rPr>
          <w:rFonts w:ascii="Times New Roman" w:hAnsi="Times New Roman" w:cs="Times New Roman"/>
        </w:rPr>
      </w:pPr>
      <w:r w:rsidRPr="00415F78">
        <w:rPr>
          <w:rFonts w:ascii="Times New Roman" w:hAnsi="Times New Roman" w:cs="Times New Roman"/>
        </w:rPr>
        <w:t>A maximum of two courses can be credited by transfer toward completion of the Medical and Health Humanities Certificate. Students must complete at least two of the courses for the certificate at GVSU.</w:t>
      </w:r>
    </w:p>
    <w:p w14:paraId="4D0B799A" w14:textId="77777777" w:rsidR="009359A8" w:rsidRPr="00936DC5" w:rsidRDefault="009359A8" w:rsidP="009359A8">
      <w:pPr>
        <w:widowControl w:val="0"/>
        <w:autoSpaceDE w:val="0"/>
        <w:autoSpaceDN w:val="0"/>
        <w:adjustRightInd w:val="0"/>
        <w:rPr>
          <w:rFonts w:ascii="Times New Roman" w:hAnsi="Times New Roman" w:cs="Times New Roman"/>
        </w:rPr>
      </w:pPr>
    </w:p>
    <w:p w14:paraId="4C44F897" w14:textId="77777777" w:rsidR="009359A8" w:rsidRPr="00415F78" w:rsidRDefault="009359A8" w:rsidP="000D1FCE">
      <w:pPr>
        <w:widowControl w:val="0"/>
        <w:autoSpaceDE w:val="0"/>
        <w:autoSpaceDN w:val="0"/>
        <w:adjustRightInd w:val="0"/>
        <w:jc w:val="center"/>
        <w:rPr>
          <w:rFonts w:ascii="Times New Roman" w:hAnsi="Times New Roman" w:cs="Times New Roman"/>
          <w:sz w:val="32"/>
        </w:rPr>
      </w:pPr>
      <w:r w:rsidRPr="00415F78">
        <w:rPr>
          <w:rFonts w:ascii="Times New Roman" w:hAnsi="Times New Roman" w:cs="Times New Roman"/>
          <w:sz w:val="32"/>
        </w:rPr>
        <w:t>Certificate Core Course</w:t>
      </w:r>
    </w:p>
    <w:p w14:paraId="0D018510" w14:textId="5AD56F89" w:rsidR="009359A8" w:rsidRPr="00415F78" w:rsidRDefault="009359A8" w:rsidP="009359A8">
      <w:pPr>
        <w:widowControl w:val="0"/>
        <w:autoSpaceDE w:val="0"/>
        <w:autoSpaceDN w:val="0"/>
        <w:adjustRightInd w:val="0"/>
        <w:ind w:left="480" w:hanging="480"/>
        <w:rPr>
          <w:rFonts w:ascii="Times New Roman" w:hAnsi="Times New Roman" w:cs="Times New Roman"/>
          <w:b/>
          <w:sz w:val="28"/>
        </w:rPr>
      </w:pPr>
      <w:r w:rsidRPr="00415F78">
        <w:rPr>
          <w:rFonts w:ascii="Times New Roman" w:hAnsi="Times New Roman" w:cs="Times New Roman"/>
          <w:b/>
          <w:sz w:val="28"/>
        </w:rPr>
        <w:t>HST 370: History of Medicine and Health Credits: 3</w:t>
      </w:r>
      <w:r w:rsidRPr="00415F78">
        <w:rPr>
          <w:rFonts w:ascii="Times New Roman" w:hAnsi="Times New Roman" w:cs="Times New Roman"/>
          <w:b/>
          <w:sz w:val="28"/>
        </w:rPr>
        <w:tab/>
        <w:t>(I-H</w:t>
      </w:r>
      <w:r w:rsidR="00F04CC3" w:rsidRPr="00415F78">
        <w:rPr>
          <w:rFonts w:ascii="Times New Roman" w:hAnsi="Times New Roman" w:cs="Times New Roman"/>
          <w:b/>
          <w:sz w:val="28"/>
        </w:rPr>
        <w:t>, SWS</w:t>
      </w:r>
      <w:r w:rsidRPr="00415F78">
        <w:rPr>
          <w:rFonts w:ascii="Times New Roman" w:hAnsi="Times New Roman" w:cs="Times New Roman"/>
          <w:b/>
          <w:sz w:val="28"/>
        </w:rPr>
        <w:t xml:space="preserve">)* </w:t>
      </w:r>
    </w:p>
    <w:p w14:paraId="0E5A5FE0" w14:textId="77777777" w:rsidR="009359A8" w:rsidRPr="00415F78" w:rsidRDefault="009359A8" w:rsidP="009359A8">
      <w:pPr>
        <w:widowControl w:val="0"/>
        <w:autoSpaceDE w:val="0"/>
        <w:autoSpaceDN w:val="0"/>
        <w:adjustRightInd w:val="0"/>
        <w:jc w:val="center"/>
        <w:rPr>
          <w:rFonts w:ascii="Times New Roman" w:hAnsi="Times New Roman" w:cs="Times New Roman"/>
          <w:sz w:val="20"/>
        </w:rPr>
      </w:pPr>
    </w:p>
    <w:p w14:paraId="3C1CDC88" w14:textId="4EAB2DE2" w:rsidR="009359A8" w:rsidRPr="00415F78" w:rsidRDefault="009359A8" w:rsidP="009359A8">
      <w:pPr>
        <w:widowControl w:val="0"/>
        <w:autoSpaceDE w:val="0"/>
        <w:autoSpaceDN w:val="0"/>
        <w:adjustRightInd w:val="0"/>
        <w:jc w:val="center"/>
        <w:rPr>
          <w:rFonts w:ascii="Times New Roman" w:hAnsi="Times New Roman" w:cs="Times New Roman"/>
          <w:sz w:val="32"/>
        </w:rPr>
      </w:pPr>
      <w:r w:rsidRPr="00415F78">
        <w:rPr>
          <w:rFonts w:ascii="Times New Roman" w:hAnsi="Times New Roman" w:cs="Times New Roman"/>
          <w:sz w:val="32"/>
        </w:rPr>
        <w:t>Elective Courses</w:t>
      </w:r>
      <w:r w:rsidR="00415F78">
        <w:rPr>
          <w:rFonts w:ascii="Times New Roman" w:hAnsi="Times New Roman" w:cs="Times New Roman"/>
          <w:sz w:val="32"/>
        </w:rPr>
        <w:t xml:space="preserve"> (see reverse)</w:t>
      </w:r>
    </w:p>
    <w:p w14:paraId="3A45242D" w14:textId="77777777" w:rsidR="009359A8" w:rsidRPr="00415F78" w:rsidRDefault="009359A8" w:rsidP="009359A8">
      <w:pPr>
        <w:widowControl w:val="0"/>
        <w:autoSpaceDE w:val="0"/>
        <w:autoSpaceDN w:val="0"/>
        <w:adjustRightInd w:val="0"/>
        <w:rPr>
          <w:rFonts w:ascii="Times New Roman" w:hAnsi="Times New Roman" w:cs="Times New Roman"/>
        </w:rPr>
      </w:pPr>
      <w:r w:rsidRPr="00415F78">
        <w:rPr>
          <w:rFonts w:ascii="Times New Roman" w:hAnsi="Times New Roman" w:cs="Times New Roman"/>
        </w:rPr>
        <w:t>The additional 8-9 credits are to be completed by taking one course from each of the three course categories:</w:t>
      </w:r>
    </w:p>
    <w:p w14:paraId="098992DD"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Perspectives on Human Health and Development</w:t>
      </w:r>
    </w:p>
    <w:p w14:paraId="7DD3EAD1"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 xml:space="preserve">Perspectives Related to End of Life </w:t>
      </w:r>
    </w:p>
    <w:p w14:paraId="45E45F84" w14:textId="77777777" w:rsidR="009359A8" w:rsidRPr="00415F78" w:rsidRDefault="009359A8" w:rsidP="009359A8">
      <w:pPr>
        <w:pStyle w:val="ListParagraph"/>
        <w:widowControl w:val="0"/>
        <w:numPr>
          <w:ilvl w:val="0"/>
          <w:numId w:val="1"/>
        </w:numPr>
        <w:autoSpaceDE w:val="0"/>
        <w:autoSpaceDN w:val="0"/>
        <w:adjustRightInd w:val="0"/>
        <w:rPr>
          <w:rFonts w:ascii="Times New Roman" w:hAnsi="Times New Roman" w:cs="Times New Roman"/>
        </w:rPr>
      </w:pPr>
      <w:r w:rsidRPr="00415F78">
        <w:rPr>
          <w:rFonts w:ascii="Times New Roman" w:hAnsi="Times New Roman" w:cs="Times New Roman"/>
        </w:rPr>
        <w:t>Ethics in Health and Medicine</w:t>
      </w:r>
    </w:p>
    <w:p w14:paraId="0712A263" w14:textId="77777777" w:rsidR="008662F9" w:rsidRPr="00415F78" w:rsidRDefault="008662F9" w:rsidP="008662F9">
      <w:pPr>
        <w:widowControl w:val="0"/>
        <w:autoSpaceDE w:val="0"/>
        <w:autoSpaceDN w:val="0"/>
        <w:adjustRightInd w:val="0"/>
        <w:jc w:val="center"/>
        <w:rPr>
          <w:rFonts w:ascii="Times New Roman" w:hAnsi="Times New Roman" w:cs="Times New Roman"/>
          <w:sz w:val="18"/>
        </w:rPr>
      </w:pPr>
    </w:p>
    <w:p w14:paraId="39A2D8BE" w14:textId="1FB43647" w:rsidR="00415F78" w:rsidRDefault="008662F9" w:rsidP="00415F78">
      <w:pPr>
        <w:widowControl w:val="0"/>
        <w:autoSpaceDE w:val="0"/>
        <w:autoSpaceDN w:val="0"/>
        <w:adjustRightInd w:val="0"/>
        <w:jc w:val="center"/>
        <w:rPr>
          <w:rFonts w:ascii="Times New Roman" w:hAnsi="Times New Roman" w:cs="Times New Roman"/>
        </w:rPr>
      </w:pPr>
      <w:r w:rsidRPr="00415F78">
        <w:rPr>
          <w:rFonts w:ascii="Times New Roman" w:hAnsi="Times New Roman" w:cs="Times New Roman"/>
        </w:rPr>
        <w:t xml:space="preserve">I = Issues courses: I-H = humanities I-I = identity I-HR = human rights I-S = Sustainability </w:t>
      </w:r>
    </w:p>
    <w:p w14:paraId="214F2C1B" w14:textId="77777777" w:rsidR="00415F78" w:rsidRDefault="00415F78" w:rsidP="00415F78">
      <w:pPr>
        <w:widowControl w:val="0"/>
        <w:autoSpaceDE w:val="0"/>
        <w:autoSpaceDN w:val="0"/>
        <w:adjustRightInd w:val="0"/>
        <w:jc w:val="center"/>
        <w:rPr>
          <w:rFonts w:ascii="Times New Roman" w:hAnsi="Times New Roman" w:cs="Times New Roman"/>
        </w:rPr>
      </w:pPr>
    </w:p>
    <w:p w14:paraId="274AA209" w14:textId="56C51EDC" w:rsidR="00415F78" w:rsidRPr="00415F78" w:rsidRDefault="00415F78" w:rsidP="00415F78">
      <w:pPr>
        <w:widowControl w:val="0"/>
        <w:autoSpaceDE w:val="0"/>
        <w:autoSpaceDN w:val="0"/>
        <w:adjustRightInd w:val="0"/>
        <w:rPr>
          <w:rFonts w:ascii="Times New Roman" w:hAnsi="Times New Roman" w:cs="Times New Roman"/>
          <w:sz w:val="32"/>
        </w:rPr>
      </w:pPr>
      <w:r w:rsidRPr="00415F78">
        <w:rPr>
          <w:rFonts w:ascii="Times New Roman" w:hAnsi="Times New Roman" w:cs="Times New Roman"/>
          <w:sz w:val="32"/>
        </w:rPr>
        <w:t>Certificate Checklist</w:t>
      </w:r>
      <w:r w:rsidR="00365495">
        <w:rPr>
          <w:rFonts w:ascii="Times New Roman" w:hAnsi="Times New Roman" w:cs="Times New Roman"/>
          <w:sz w:val="32"/>
        </w:rPr>
        <w:t xml:space="preserve"> (11-12 credits)</w:t>
      </w:r>
      <w:r w:rsidRPr="00415F78">
        <w:rPr>
          <w:rFonts w:ascii="Times New Roman" w:hAnsi="Times New Roman" w:cs="Times New Roman"/>
          <w:sz w:val="32"/>
        </w:rPr>
        <w:t>:</w:t>
      </w:r>
    </w:p>
    <w:p w14:paraId="414D0667" w14:textId="750B8A4A"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______  </w:t>
      </w:r>
      <w:r w:rsidR="00365495">
        <w:rPr>
          <w:rFonts w:ascii="Times New Roman" w:hAnsi="Times New Roman" w:cs="Times New Roman"/>
        </w:rPr>
        <w:t>Co</w:t>
      </w:r>
      <w:r>
        <w:rPr>
          <w:rFonts w:ascii="Times New Roman" w:hAnsi="Times New Roman" w:cs="Times New Roman"/>
        </w:rPr>
        <w:t>re Course:  HST 370, History of Medicine and Health</w:t>
      </w:r>
    </w:p>
    <w:p w14:paraId="44CD28A1" w14:textId="0F65EF67"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______  Perspectives on Human Health and Development Course:  _____________</w:t>
      </w:r>
    </w:p>
    <w:p w14:paraId="6397D744" w14:textId="549DE93B"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______  Perspectives Related to End of Life Course: _____________</w:t>
      </w:r>
    </w:p>
    <w:p w14:paraId="6827F9E3" w14:textId="490959B8" w:rsidR="00415F78" w:rsidRDefault="00415F78" w:rsidP="00415F78">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______  Ethics in Health and Medicine Course:  _____________</w:t>
      </w:r>
    </w:p>
    <w:p w14:paraId="5F930C45" w14:textId="5B282684" w:rsidR="001D18A7" w:rsidRDefault="001D18A7" w:rsidP="00415F78">
      <w:pPr>
        <w:widowControl w:val="0"/>
        <w:autoSpaceDE w:val="0"/>
        <w:autoSpaceDN w:val="0"/>
        <w:adjustRightInd w:val="0"/>
        <w:jc w:val="center"/>
        <w:rPr>
          <w:rFonts w:ascii="Times New Roman" w:hAnsi="Times New Roman" w:cs="Times New Roman"/>
          <w:sz w:val="16"/>
        </w:rPr>
      </w:pPr>
      <w:r>
        <w:rPr>
          <w:rFonts w:ascii="Times New Roman" w:hAnsi="Times New Roman" w:cs="Times New Roman"/>
          <w:sz w:val="16"/>
        </w:rPr>
        <w:br w:type="page"/>
      </w:r>
    </w:p>
    <w:p w14:paraId="2E5A7EEE" w14:textId="77777777" w:rsidR="00415F78" w:rsidRPr="00415F78" w:rsidRDefault="00415F78" w:rsidP="00415F78">
      <w:pPr>
        <w:widowControl w:val="0"/>
        <w:autoSpaceDE w:val="0"/>
        <w:autoSpaceDN w:val="0"/>
        <w:adjustRightInd w:val="0"/>
        <w:jc w:val="center"/>
        <w:rPr>
          <w:rFonts w:ascii="Times New Roman" w:hAnsi="Times New Roman" w:cs="Times New Roman"/>
          <w:sz w:val="16"/>
        </w:rPr>
      </w:pPr>
    </w:p>
    <w:tbl>
      <w:tblPr>
        <w:tblStyle w:val="TableGrid"/>
        <w:tblW w:w="9450" w:type="dxa"/>
        <w:tblInd w:w="-365" w:type="dxa"/>
        <w:tblLook w:val="04A0" w:firstRow="1" w:lastRow="0" w:firstColumn="1" w:lastColumn="0" w:noHBand="0" w:noVBand="1"/>
      </w:tblPr>
      <w:tblGrid>
        <w:gridCol w:w="3330"/>
        <w:gridCol w:w="3060"/>
        <w:gridCol w:w="3060"/>
      </w:tblGrid>
      <w:tr w:rsidR="009359A8" w:rsidRPr="00D24F95" w14:paraId="524CA4B4" w14:textId="77777777" w:rsidTr="00415F78">
        <w:tc>
          <w:tcPr>
            <w:tcW w:w="3330" w:type="dxa"/>
            <w:tcBorders>
              <w:top w:val="single" w:sz="6" w:space="0" w:color="auto"/>
              <w:left w:val="single" w:sz="6" w:space="0" w:color="auto"/>
              <w:bottom w:val="single" w:sz="6" w:space="0" w:color="auto"/>
              <w:right w:val="single" w:sz="24" w:space="0" w:color="auto"/>
            </w:tcBorders>
            <w:shd w:val="clear" w:color="auto" w:fill="D9D9D9" w:themeFill="background1" w:themeFillShade="D9"/>
          </w:tcPr>
          <w:p w14:paraId="2BA7B709"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PERSPECTIVES ON HUMAN HEALTH AND DEVELOPMENT</w:t>
            </w:r>
          </w:p>
        </w:tc>
        <w:tc>
          <w:tcPr>
            <w:tcW w:w="3060" w:type="dxa"/>
            <w:tcBorders>
              <w:left w:val="single" w:sz="24" w:space="0" w:color="auto"/>
              <w:right w:val="single" w:sz="24" w:space="0" w:color="auto"/>
            </w:tcBorders>
            <w:shd w:val="clear" w:color="auto" w:fill="D9D9D9" w:themeFill="background1" w:themeFillShade="D9"/>
          </w:tcPr>
          <w:p w14:paraId="5C25B0F4"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PERSPECTIVES RELATED TO END OF LIFE</w:t>
            </w:r>
          </w:p>
        </w:tc>
        <w:tc>
          <w:tcPr>
            <w:tcW w:w="3060" w:type="dxa"/>
            <w:tcBorders>
              <w:left w:val="single" w:sz="24" w:space="0" w:color="auto"/>
            </w:tcBorders>
            <w:shd w:val="clear" w:color="auto" w:fill="D9D9D9" w:themeFill="background1" w:themeFillShade="D9"/>
          </w:tcPr>
          <w:p w14:paraId="2D0274EE" w14:textId="77777777" w:rsidR="009359A8" w:rsidRPr="00D24F95" w:rsidRDefault="009359A8" w:rsidP="006766E1">
            <w:pPr>
              <w:jc w:val="center"/>
              <w:rPr>
                <w:rFonts w:ascii="Times New Roman" w:hAnsi="Times New Roman" w:cs="Times New Roman"/>
                <w:b/>
                <w:sz w:val="22"/>
              </w:rPr>
            </w:pPr>
            <w:r w:rsidRPr="00D24F95">
              <w:rPr>
                <w:rFonts w:ascii="Times New Roman" w:hAnsi="Times New Roman" w:cs="Times New Roman"/>
                <w:b/>
                <w:sz w:val="22"/>
              </w:rPr>
              <w:t>ETHICS IN HEALTH AND MEDICINE</w:t>
            </w:r>
          </w:p>
        </w:tc>
      </w:tr>
      <w:tr w:rsidR="000D1FCE" w:rsidRPr="008B2C91" w14:paraId="3815C4C8" w14:textId="77777777" w:rsidTr="00C360D0">
        <w:tc>
          <w:tcPr>
            <w:tcW w:w="3330" w:type="dxa"/>
            <w:tcBorders>
              <w:top w:val="single" w:sz="6" w:space="0" w:color="auto"/>
              <w:left w:val="single" w:sz="6" w:space="0" w:color="auto"/>
              <w:bottom w:val="single" w:sz="6" w:space="0" w:color="auto"/>
              <w:right w:val="single" w:sz="24" w:space="0" w:color="auto"/>
            </w:tcBorders>
          </w:tcPr>
          <w:p w14:paraId="49BDA68B" w14:textId="77777777" w:rsidR="008B2C91" w:rsidRDefault="000D1FC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AHS 352</w:t>
            </w:r>
            <w:r w:rsidRPr="00C360D0">
              <w:rPr>
                <w:rFonts w:ascii="Times New Roman" w:hAnsi="Times New Roman" w:cs="Times New Roman"/>
                <w:sz w:val="20"/>
                <w:szCs w:val="20"/>
              </w:rPr>
              <w:t>: Introduction to Holistic Health Care</w:t>
            </w:r>
          </w:p>
          <w:p w14:paraId="615769DA" w14:textId="6D31557C" w:rsidR="000D1FCE" w:rsidRPr="00C360D0" w:rsidRDefault="000D1FC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 (No Pre-Reqs)</w:t>
            </w:r>
          </w:p>
        </w:tc>
        <w:tc>
          <w:tcPr>
            <w:tcW w:w="3060" w:type="dxa"/>
            <w:tcBorders>
              <w:left w:val="single" w:sz="24" w:space="0" w:color="auto"/>
              <w:right w:val="single" w:sz="24" w:space="0" w:color="auto"/>
            </w:tcBorders>
          </w:tcPr>
          <w:p w14:paraId="63392E67" w14:textId="77777777" w:rsidR="00F648CA" w:rsidRPr="006F1976" w:rsidRDefault="00F648CA" w:rsidP="00F648CA">
            <w:pPr>
              <w:ind w:left="162" w:hanging="162"/>
              <w:rPr>
                <w:rFonts w:ascii="Times New Roman" w:hAnsi="Times New Roman" w:cs="Times New Roman"/>
                <w:color w:val="000000" w:themeColor="text1"/>
                <w:sz w:val="18"/>
                <w:szCs w:val="20"/>
              </w:rPr>
            </w:pPr>
            <w:r w:rsidRPr="006F1976">
              <w:rPr>
                <w:rFonts w:ascii="Times New Roman" w:hAnsi="Times New Roman" w:cs="Times New Roman"/>
                <w:b/>
                <w:color w:val="000000" w:themeColor="text1"/>
                <w:sz w:val="18"/>
                <w:szCs w:val="20"/>
              </w:rPr>
              <w:t>ANT 316</w:t>
            </w:r>
            <w:r w:rsidRPr="006F1976">
              <w:rPr>
                <w:rFonts w:ascii="Times New Roman" w:hAnsi="Times New Roman" w:cs="Times New Roman"/>
                <w:color w:val="000000" w:themeColor="text1"/>
                <w:sz w:val="18"/>
                <w:szCs w:val="20"/>
              </w:rPr>
              <w:t>: Death, Burial, and Culture</w:t>
            </w:r>
          </w:p>
          <w:p w14:paraId="23B60A46" w14:textId="77777777" w:rsidR="00F648CA" w:rsidRPr="006F1976" w:rsidRDefault="00F648CA" w:rsidP="00F648CA">
            <w:pPr>
              <w:rPr>
                <w:rFonts w:ascii="Times New Roman" w:hAnsi="Times New Roman" w:cs="Times New Roman"/>
                <w:color w:val="000000" w:themeColor="text1"/>
                <w:sz w:val="18"/>
                <w:szCs w:val="20"/>
              </w:rPr>
            </w:pPr>
            <w:r w:rsidRPr="006F1976">
              <w:rPr>
                <w:rFonts w:ascii="Times New Roman" w:hAnsi="Times New Roman" w:cs="Times New Roman"/>
                <w:color w:val="000000" w:themeColor="text1"/>
                <w:sz w:val="18"/>
                <w:szCs w:val="20"/>
              </w:rPr>
              <w:t>Credits: 3</w:t>
            </w:r>
          </w:p>
          <w:p w14:paraId="19B4E5A4" w14:textId="77777777" w:rsidR="00F648CA" w:rsidRPr="006F1976" w:rsidRDefault="00F648CA" w:rsidP="00F648CA">
            <w:pPr>
              <w:rPr>
                <w:rFonts w:ascii="Times New Roman" w:hAnsi="Times New Roman" w:cs="Times New Roman"/>
                <w:color w:val="000000" w:themeColor="text1"/>
                <w:sz w:val="18"/>
                <w:szCs w:val="20"/>
              </w:rPr>
            </w:pPr>
            <w:r w:rsidRPr="006F1976">
              <w:rPr>
                <w:rFonts w:ascii="Times New Roman" w:hAnsi="Times New Roman" w:cs="Times New Roman"/>
                <w:color w:val="000000" w:themeColor="text1"/>
                <w:sz w:val="18"/>
                <w:szCs w:val="20"/>
              </w:rPr>
              <w:t>Gen Ed:  World Perspectives</w:t>
            </w:r>
          </w:p>
          <w:p w14:paraId="7184AF94" w14:textId="6F590A05" w:rsidR="003D244B" w:rsidRPr="006F1976" w:rsidRDefault="00F648CA" w:rsidP="003D244B">
            <w:pPr>
              <w:widowControl w:val="0"/>
              <w:autoSpaceDE w:val="0"/>
              <w:autoSpaceDN w:val="0"/>
              <w:adjustRightInd w:val="0"/>
              <w:ind w:left="152" w:hanging="152"/>
              <w:rPr>
                <w:rFonts w:ascii="Times New Roman" w:hAnsi="Times New Roman" w:cs="Times New Roman"/>
                <w:sz w:val="18"/>
                <w:szCs w:val="20"/>
              </w:rPr>
            </w:pPr>
            <w:r w:rsidRPr="006F1976">
              <w:rPr>
                <w:rFonts w:ascii="Times New Roman" w:hAnsi="Times New Roman" w:cs="Times New Roman"/>
                <w:color w:val="000000" w:themeColor="text1"/>
                <w:sz w:val="18"/>
                <w:szCs w:val="20"/>
              </w:rPr>
              <w:t>Pre-Reqs:  ANT 204 or ANT 206 or ANT 220 or Permission of Instructor</w:t>
            </w:r>
            <w:r w:rsidRPr="006F1976" w:rsidDel="00F648CA">
              <w:rPr>
                <w:rFonts w:ascii="Times New Roman" w:hAnsi="Times New Roman" w:cs="Times New Roman"/>
                <w:b/>
                <w:sz w:val="18"/>
                <w:szCs w:val="20"/>
              </w:rPr>
              <w:t xml:space="preserve"> </w:t>
            </w:r>
          </w:p>
        </w:tc>
        <w:tc>
          <w:tcPr>
            <w:tcW w:w="3060" w:type="dxa"/>
            <w:tcBorders>
              <w:left w:val="single" w:sz="24" w:space="0" w:color="auto"/>
            </w:tcBorders>
          </w:tcPr>
          <w:p w14:paraId="5B821934" w14:textId="77777777" w:rsidR="000D1FCE" w:rsidRPr="00C360D0" w:rsidRDefault="000D1FCE"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BIO 328</w:t>
            </w:r>
            <w:r w:rsidRPr="00C360D0">
              <w:rPr>
                <w:rFonts w:ascii="Times New Roman" w:hAnsi="Times New Roman" w:cs="Times New Roman"/>
                <w:sz w:val="20"/>
                <w:szCs w:val="20"/>
              </w:rPr>
              <w:t xml:space="preserve">: Biomedical Ethics </w:t>
            </w:r>
          </w:p>
          <w:p w14:paraId="60D32C29" w14:textId="77777777" w:rsidR="003D244B" w:rsidRPr="00C360D0" w:rsidRDefault="000D1FCE"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0A50A360" w14:textId="5462EAFB" w:rsidR="000D1FCE" w:rsidRPr="00C360D0" w:rsidRDefault="003D244B"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Health (I-H)</w:t>
            </w:r>
          </w:p>
          <w:p w14:paraId="71DD883B" w14:textId="1A61F878" w:rsidR="003D244B" w:rsidRPr="00C360D0" w:rsidRDefault="003D244B" w:rsidP="003D244B">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Pre-Req:  Junior Standing</w:t>
            </w:r>
          </w:p>
          <w:p w14:paraId="52984ED9" w14:textId="77777777" w:rsidR="000D1FCE" w:rsidRPr="00C360D0" w:rsidRDefault="000D1FCE" w:rsidP="006766E1">
            <w:pPr>
              <w:rPr>
                <w:rFonts w:ascii="Times New Roman" w:hAnsi="Times New Roman" w:cs="Times New Roman"/>
                <w:sz w:val="20"/>
                <w:szCs w:val="20"/>
              </w:rPr>
            </w:pPr>
          </w:p>
        </w:tc>
      </w:tr>
      <w:tr w:rsidR="00026D3E" w:rsidRPr="008B2C91" w14:paraId="1486CE41" w14:textId="77777777" w:rsidTr="00C360D0">
        <w:tc>
          <w:tcPr>
            <w:tcW w:w="3330" w:type="dxa"/>
            <w:tcBorders>
              <w:top w:val="single" w:sz="6" w:space="0" w:color="auto"/>
              <w:left w:val="single" w:sz="6" w:space="0" w:color="auto"/>
              <w:bottom w:val="single" w:sz="6" w:space="0" w:color="auto"/>
              <w:right w:val="single" w:sz="24" w:space="0" w:color="auto"/>
            </w:tcBorders>
          </w:tcPr>
          <w:p w14:paraId="4A88D2A7" w14:textId="5AC03299"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ANT 320</w:t>
            </w:r>
            <w:r w:rsidRPr="00C360D0">
              <w:rPr>
                <w:rFonts w:ascii="Times New Roman" w:hAnsi="Times New Roman" w:cs="Times New Roman"/>
                <w:sz w:val="20"/>
                <w:szCs w:val="20"/>
              </w:rPr>
              <w:t>: Culture and Disease</w:t>
            </w:r>
          </w:p>
          <w:p w14:paraId="413C9842" w14:textId="6D64AE8A"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w:t>
            </w:r>
          </w:p>
          <w:p w14:paraId="362B005A" w14:textId="4CA9ED6C"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Pre-Reqs:  ANT 204 or ANT 206 or ANT 220</w:t>
            </w:r>
          </w:p>
        </w:tc>
        <w:tc>
          <w:tcPr>
            <w:tcW w:w="3060" w:type="dxa"/>
            <w:tcBorders>
              <w:left w:val="single" w:sz="24" w:space="0" w:color="auto"/>
              <w:right w:val="single" w:sz="24" w:space="0" w:color="auto"/>
            </w:tcBorders>
          </w:tcPr>
          <w:p w14:paraId="4C24C2E5" w14:textId="77777777" w:rsidR="00026D3E" w:rsidRPr="00C360D0" w:rsidRDefault="00026D3E" w:rsidP="003D244B">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ENG 386</w:t>
            </w:r>
            <w:r w:rsidRPr="00C360D0">
              <w:rPr>
                <w:rFonts w:ascii="Times New Roman" w:hAnsi="Times New Roman" w:cs="Times New Roman"/>
                <w:sz w:val="20"/>
                <w:szCs w:val="20"/>
              </w:rPr>
              <w:t>: Literary Responses to Death and Dying</w:t>
            </w:r>
          </w:p>
          <w:p w14:paraId="2AB9526A" w14:textId="4573679B" w:rsidR="00026D3E" w:rsidRPr="00C360D0" w:rsidRDefault="00026D3E" w:rsidP="003D244B">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Pre-Reqs:  WRT 150 and Junior Standing</w:t>
            </w:r>
          </w:p>
        </w:tc>
        <w:tc>
          <w:tcPr>
            <w:tcW w:w="3060" w:type="dxa"/>
            <w:tcBorders>
              <w:left w:val="single" w:sz="24" w:space="0" w:color="auto"/>
            </w:tcBorders>
          </w:tcPr>
          <w:p w14:paraId="17A63C4F" w14:textId="77777777" w:rsidR="00026D3E" w:rsidRPr="00C360D0" w:rsidRDefault="00026D3E" w:rsidP="003D244B">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BMS 222</w:t>
            </w:r>
            <w:r w:rsidRPr="00C360D0">
              <w:rPr>
                <w:rFonts w:ascii="Times New Roman" w:hAnsi="Times New Roman" w:cs="Times New Roman"/>
                <w:sz w:val="20"/>
                <w:szCs w:val="20"/>
              </w:rPr>
              <w:t>: Introduction to Public Health</w:t>
            </w:r>
          </w:p>
          <w:p w14:paraId="229B7E8E" w14:textId="287000D4" w:rsidR="00026D3E" w:rsidRPr="00C360D0" w:rsidRDefault="00026D3E" w:rsidP="003D244B">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 (No Pre-reqs)</w:t>
            </w:r>
          </w:p>
          <w:p w14:paraId="4252E374" w14:textId="77777777" w:rsidR="00026D3E" w:rsidRPr="00C360D0" w:rsidRDefault="00026D3E" w:rsidP="003D244B">
            <w:pPr>
              <w:widowControl w:val="0"/>
              <w:autoSpaceDE w:val="0"/>
              <w:autoSpaceDN w:val="0"/>
              <w:adjustRightInd w:val="0"/>
              <w:ind w:left="181" w:hanging="181"/>
              <w:jc w:val="center"/>
              <w:rPr>
                <w:rFonts w:ascii="Times New Roman" w:hAnsi="Times New Roman" w:cs="Times New Roman"/>
                <w:sz w:val="20"/>
                <w:szCs w:val="20"/>
              </w:rPr>
            </w:pPr>
            <w:r w:rsidRPr="00C360D0">
              <w:rPr>
                <w:rFonts w:ascii="Times New Roman" w:hAnsi="Times New Roman" w:cs="Times New Roman"/>
                <w:sz w:val="20"/>
                <w:szCs w:val="20"/>
              </w:rPr>
              <w:t>OR</w:t>
            </w:r>
          </w:p>
          <w:p w14:paraId="3FC52CD8"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BMS 223</w:t>
            </w:r>
            <w:r w:rsidRPr="00C360D0">
              <w:rPr>
                <w:rFonts w:ascii="Times New Roman" w:hAnsi="Times New Roman" w:cs="Times New Roman"/>
                <w:sz w:val="20"/>
                <w:szCs w:val="20"/>
              </w:rPr>
              <w:t>: Public Health Concepts</w:t>
            </w:r>
          </w:p>
          <w:p w14:paraId="00ECB921" w14:textId="24EE513B"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 (No Pre-reqs)</w:t>
            </w:r>
          </w:p>
        </w:tc>
      </w:tr>
      <w:tr w:rsidR="00026D3E" w:rsidRPr="008B2C91" w14:paraId="3D81E7EC" w14:textId="77777777" w:rsidTr="00C360D0">
        <w:tc>
          <w:tcPr>
            <w:tcW w:w="3330" w:type="dxa"/>
            <w:tcBorders>
              <w:top w:val="single" w:sz="6" w:space="0" w:color="auto"/>
              <w:left w:val="single" w:sz="6" w:space="0" w:color="auto"/>
              <w:bottom w:val="single" w:sz="6" w:space="0" w:color="auto"/>
              <w:right w:val="single" w:sz="24" w:space="0" w:color="auto"/>
            </w:tcBorders>
          </w:tcPr>
          <w:p w14:paraId="11714F90" w14:textId="3955961F"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b/>
                <w:sz w:val="20"/>
                <w:szCs w:val="20"/>
              </w:rPr>
              <w:t>COM 209</w:t>
            </w:r>
            <w:r w:rsidRPr="00C360D0">
              <w:rPr>
                <w:rFonts w:ascii="Times New Roman" w:hAnsi="Times New Roman" w:cs="Times New Roman"/>
                <w:sz w:val="20"/>
                <w:szCs w:val="20"/>
              </w:rPr>
              <w:t xml:space="preserve">: Health Communications Systems </w:t>
            </w:r>
          </w:p>
          <w:p w14:paraId="4D269412" w14:textId="77777777"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Credits: 3</w:t>
            </w:r>
          </w:p>
          <w:p w14:paraId="12A34DFD" w14:textId="2D42F381" w:rsidR="00026D3E" w:rsidRPr="00C360D0" w:rsidRDefault="00026D3E" w:rsidP="000D1FCE">
            <w:pPr>
              <w:widowControl w:val="0"/>
              <w:autoSpaceDE w:val="0"/>
              <w:autoSpaceDN w:val="0"/>
              <w:adjustRightInd w:val="0"/>
              <w:ind w:left="157" w:hanging="157"/>
              <w:rPr>
                <w:rFonts w:ascii="Times New Roman" w:hAnsi="Times New Roman" w:cs="Times New Roman"/>
                <w:sz w:val="20"/>
                <w:szCs w:val="20"/>
              </w:rPr>
            </w:pPr>
            <w:r w:rsidRPr="00C360D0">
              <w:rPr>
                <w:rFonts w:ascii="Times New Roman" w:hAnsi="Times New Roman" w:cs="Times New Roman"/>
                <w:sz w:val="20"/>
                <w:szCs w:val="20"/>
              </w:rPr>
              <w:t>Pre-Req:  Sophomore Standing</w:t>
            </w:r>
          </w:p>
        </w:tc>
        <w:tc>
          <w:tcPr>
            <w:tcW w:w="3060" w:type="dxa"/>
            <w:tcBorders>
              <w:left w:val="single" w:sz="24" w:space="0" w:color="auto"/>
              <w:right w:val="single" w:sz="24" w:space="0" w:color="auto"/>
            </w:tcBorders>
          </w:tcPr>
          <w:p w14:paraId="2F181DCF" w14:textId="77777777" w:rsidR="008B2C91"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b/>
                <w:sz w:val="20"/>
                <w:szCs w:val="20"/>
              </w:rPr>
              <w:t>LIB 314</w:t>
            </w:r>
            <w:r w:rsidR="008B2C91" w:rsidRPr="00C360D0">
              <w:rPr>
                <w:rFonts w:ascii="Times New Roman" w:hAnsi="Times New Roman" w:cs="Times New Roman"/>
                <w:sz w:val="20"/>
                <w:szCs w:val="20"/>
              </w:rPr>
              <w:t>: Life Journey</w:t>
            </w:r>
          </w:p>
          <w:p w14:paraId="74566A49" w14:textId="740641D2" w:rsidR="00026D3E"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323859EA" w14:textId="77777777" w:rsidR="00026D3E" w:rsidRPr="00C360D0" w:rsidRDefault="00026D3E" w:rsidP="00F648CA">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Identity (I-I)</w:t>
            </w:r>
          </w:p>
          <w:p w14:paraId="1DF38EA2" w14:textId="0A9AAE95"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Pre-Req:  WRT 150 AND Junior Standing</w:t>
            </w:r>
            <w:r w:rsidRPr="00C360D0" w:rsidDel="00F648CA">
              <w:rPr>
                <w:rFonts w:ascii="Times New Roman" w:hAnsi="Times New Roman" w:cs="Times New Roman"/>
                <w:b/>
                <w:sz w:val="20"/>
                <w:szCs w:val="20"/>
              </w:rPr>
              <w:t xml:space="preserve"> </w:t>
            </w:r>
          </w:p>
        </w:tc>
        <w:tc>
          <w:tcPr>
            <w:tcW w:w="3060" w:type="dxa"/>
            <w:tcBorders>
              <w:left w:val="single" w:sz="24" w:space="0" w:color="auto"/>
            </w:tcBorders>
          </w:tcPr>
          <w:p w14:paraId="53F4A256"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COM 438</w:t>
            </w:r>
            <w:r w:rsidRPr="00C360D0">
              <w:rPr>
                <w:rFonts w:ascii="Times New Roman" w:hAnsi="Times New Roman" w:cs="Times New Roman"/>
                <w:sz w:val="20"/>
                <w:szCs w:val="20"/>
              </w:rPr>
              <w:t>: Communication Ethics</w:t>
            </w:r>
          </w:p>
          <w:p w14:paraId="3E9B9E02" w14:textId="77777777"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w:t>
            </w:r>
          </w:p>
          <w:p w14:paraId="0026381D" w14:textId="6B283210"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Issues:  Identity (I-I)</w:t>
            </w:r>
          </w:p>
          <w:p w14:paraId="23B3A306" w14:textId="14A2E14D" w:rsidR="00026D3E" w:rsidRPr="00C360D0" w:rsidRDefault="00026D3E" w:rsidP="002034E2">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Pre-Req:  Junior Standing</w:t>
            </w:r>
          </w:p>
        </w:tc>
      </w:tr>
      <w:tr w:rsidR="00026D3E" w:rsidRPr="008B2C91" w14:paraId="7C7BACDF" w14:textId="77777777" w:rsidTr="00C360D0">
        <w:tc>
          <w:tcPr>
            <w:tcW w:w="3330" w:type="dxa"/>
            <w:tcBorders>
              <w:top w:val="single" w:sz="6" w:space="0" w:color="auto"/>
              <w:left w:val="single" w:sz="6" w:space="0" w:color="auto"/>
              <w:bottom w:val="single" w:sz="6" w:space="0" w:color="auto"/>
              <w:right w:val="single" w:sz="24" w:space="0" w:color="auto"/>
            </w:tcBorders>
          </w:tcPr>
          <w:p w14:paraId="38F2C8AD" w14:textId="77777777" w:rsidR="008B2C91"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b/>
                <w:sz w:val="20"/>
                <w:szCs w:val="20"/>
              </w:rPr>
              <w:t>LIB 325</w:t>
            </w:r>
            <w:r w:rsidRPr="00C360D0">
              <w:rPr>
                <w:rFonts w:ascii="Times New Roman" w:hAnsi="Times New Roman" w:cs="Times New Roman"/>
                <w:sz w:val="20"/>
                <w:szCs w:val="20"/>
              </w:rPr>
              <w:t>: LGBTQ Identities</w:t>
            </w:r>
          </w:p>
          <w:p w14:paraId="028F84D8" w14:textId="001588E7"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Credits: 3</w:t>
            </w:r>
          </w:p>
          <w:p w14:paraId="1D0DF40A" w14:textId="5531A769"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Issues:  Identity (I-I)</w:t>
            </w:r>
          </w:p>
          <w:p w14:paraId="3BAB168C" w14:textId="50C9A278" w:rsidR="00026D3E" w:rsidRPr="00C360D0" w:rsidRDefault="00026D3E" w:rsidP="000D1FCE">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Pre-Req:  Junior Standing</w:t>
            </w:r>
          </w:p>
        </w:tc>
        <w:tc>
          <w:tcPr>
            <w:tcW w:w="3060" w:type="dxa"/>
            <w:tcBorders>
              <w:left w:val="single" w:sz="24" w:space="0" w:color="auto"/>
              <w:right w:val="single" w:sz="24" w:space="0" w:color="auto"/>
            </w:tcBorders>
          </w:tcPr>
          <w:p w14:paraId="753E9969"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NUR 344</w:t>
            </w:r>
            <w:r w:rsidRPr="00C360D0">
              <w:rPr>
                <w:rFonts w:ascii="Times New Roman" w:hAnsi="Times New Roman" w:cs="Times New Roman"/>
                <w:sz w:val="20"/>
                <w:szCs w:val="20"/>
              </w:rPr>
              <w:t xml:space="preserve">: </w:t>
            </w:r>
            <w:r w:rsidRPr="00C360D0">
              <w:rPr>
                <w:rFonts w:ascii="Times New Roman" w:hAnsi="Times New Roman" w:cs="Times New Roman"/>
                <w:color w:val="000000" w:themeColor="text1"/>
                <w:sz w:val="20"/>
                <w:szCs w:val="20"/>
              </w:rPr>
              <w:t>Healthy</w:t>
            </w:r>
            <w:r w:rsidRPr="00C360D0">
              <w:rPr>
                <w:rFonts w:ascii="Times New Roman" w:hAnsi="Times New Roman" w:cs="Times New Roman"/>
                <w:sz w:val="20"/>
                <w:szCs w:val="20"/>
              </w:rPr>
              <w:t xml:space="preserve"> Aging, A Lifelong Journey</w:t>
            </w:r>
          </w:p>
          <w:p w14:paraId="2D8CD7DF" w14:textId="4E36816C"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Credits: 3 (No Pre-reqs)</w:t>
            </w:r>
            <w:r w:rsidR="008B2C91" w:rsidRPr="00C360D0" w:rsidDel="002D39C4">
              <w:rPr>
                <w:rFonts w:ascii="Times New Roman" w:hAnsi="Times New Roman" w:cs="Times New Roman"/>
                <w:b/>
                <w:sz w:val="20"/>
                <w:szCs w:val="20"/>
              </w:rPr>
              <w:t xml:space="preserve"> </w:t>
            </w:r>
          </w:p>
        </w:tc>
        <w:tc>
          <w:tcPr>
            <w:tcW w:w="3060" w:type="dxa"/>
            <w:tcBorders>
              <w:left w:val="single" w:sz="24" w:space="0" w:color="auto"/>
            </w:tcBorders>
          </w:tcPr>
          <w:p w14:paraId="7E293F0E" w14:textId="77777777" w:rsidR="006F1976" w:rsidRPr="006F1976" w:rsidRDefault="006F1976" w:rsidP="006F1976">
            <w:pPr>
              <w:rPr>
                <w:sz w:val="18"/>
                <w:szCs w:val="18"/>
              </w:rPr>
            </w:pPr>
            <w:r w:rsidRPr="006F1976">
              <w:rPr>
                <w:rFonts w:ascii="Times New Roman" w:hAnsi="Times New Roman"/>
                <w:b/>
                <w:sz w:val="18"/>
                <w:szCs w:val="22"/>
              </w:rPr>
              <w:t>HNR 312</w:t>
            </w:r>
            <w:r w:rsidRPr="006F1976">
              <w:rPr>
                <w:rFonts w:ascii="Times New Roman" w:hAnsi="Times New Roman"/>
                <w:sz w:val="18"/>
                <w:szCs w:val="22"/>
              </w:rPr>
              <w:t xml:space="preserve">: </w:t>
            </w:r>
            <w:r w:rsidRPr="006F1976">
              <w:rPr>
                <w:rFonts w:ascii="Times New Roman" w:hAnsi="Times New Roman"/>
                <w:sz w:val="18"/>
                <w:szCs w:val="18"/>
              </w:rPr>
              <w:t>Literary and Ethical Explorations of Current Medical Controversies</w:t>
            </w:r>
          </w:p>
          <w:p w14:paraId="0F64F2A0" w14:textId="77777777" w:rsidR="006F1976" w:rsidRPr="006F1976" w:rsidRDefault="006F1976" w:rsidP="006F1976">
            <w:pPr>
              <w:autoSpaceDE w:val="0"/>
              <w:autoSpaceDN w:val="0"/>
              <w:ind w:left="480" w:hanging="480"/>
              <w:rPr>
                <w:sz w:val="20"/>
              </w:rPr>
            </w:pPr>
            <w:r w:rsidRPr="006F1976">
              <w:rPr>
                <w:rFonts w:ascii="Times New Roman" w:hAnsi="Times New Roman"/>
                <w:sz w:val="18"/>
                <w:szCs w:val="22"/>
              </w:rPr>
              <w:t>Credits: 3 (SWSW</w:t>
            </w:r>
          </w:p>
          <w:p w14:paraId="2EBCA564" w14:textId="77777777" w:rsidR="006F1976" w:rsidRPr="006F1976" w:rsidRDefault="006F1976" w:rsidP="006F1976">
            <w:pPr>
              <w:autoSpaceDE w:val="0"/>
              <w:autoSpaceDN w:val="0"/>
              <w:ind w:left="480" w:hanging="480"/>
              <w:rPr>
                <w:sz w:val="20"/>
              </w:rPr>
            </w:pPr>
            <w:r w:rsidRPr="006F1976">
              <w:rPr>
                <w:rFonts w:ascii="Times New Roman" w:hAnsi="Times New Roman"/>
                <w:sz w:val="18"/>
                <w:szCs w:val="22"/>
              </w:rPr>
              <w:t>Gen Ed: US Diversity</w:t>
            </w:r>
          </w:p>
          <w:p w14:paraId="0F4245C7" w14:textId="016CB0E2" w:rsidR="00026D3E" w:rsidRPr="006F1976" w:rsidRDefault="006F1976" w:rsidP="006F1976">
            <w:pPr>
              <w:rPr>
                <w:rFonts w:ascii="Times New Roman" w:hAnsi="Times New Roman"/>
                <w:sz w:val="18"/>
                <w:szCs w:val="21"/>
              </w:rPr>
            </w:pPr>
            <w:r w:rsidRPr="006F1976">
              <w:rPr>
                <w:rFonts w:ascii="Times New Roman" w:hAnsi="Times New Roman"/>
                <w:sz w:val="18"/>
                <w:szCs w:val="22"/>
              </w:rPr>
              <w:t>Pre-Reqs:  None</w:t>
            </w:r>
          </w:p>
        </w:tc>
      </w:tr>
      <w:tr w:rsidR="00026D3E" w:rsidRPr="008B2C91" w14:paraId="3FA24046" w14:textId="77777777" w:rsidTr="00C360D0">
        <w:tc>
          <w:tcPr>
            <w:tcW w:w="3330" w:type="dxa"/>
            <w:tcBorders>
              <w:top w:val="single" w:sz="6" w:space="0" w:color="auto"/>
              <w:left w:val="single" w:sz="6" w:space="0" w:color="auto"/>
              <w:bottom w:val="single" w:sz="6" w:space="0" w:color="auto"/>
              <w:right w:val="single" w:sz="24" w:space="0" w:color="auto"/>
            </w:tcBorders>
          </w:tcPr>
          <w:p w14:paraId="6372E0DA" w14:textId="5906BCE7"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PED 206</w:t>
            </w:r>
            <w:r w:rsidRPr="00C360D0">
              <w:rPr>
                <w:rFonts w:ascii="Times New Roman" w:hAnsi="Times New Roman" w:cs="Times New Roman"/>
                <w:sz w:val="20"/>
                <w:szCs w:val="20"/>
              </w:rPr>
              <w:t>: Self Health and Wellness</w:t>
            </w:r>
          </w:p>
          <w:p w14:paraId="6B075DE2" w14:textId="77777777"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2</w:t>
            </w:r>
          </w:p>
          <w:p w14:paraId="2FA3CF17" w14:textId="14A98B82" w:rsidR="00026D3E" w:rsidRPr="00C360D0" w:rsidRDefault="00026D3E"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(No Pre-Reqs)</w:t>
            </w:r>
          </w:p>
        </w:tc>
        <w:tc>
          <w:tcPr>
            <w:tcW w:w="3060" w:type="dxa"/>
            <w:tcBorders>
              <w:left w:val="single" w:sz="24" w:space="0" w:color="auto"/>
              <w:right w:val="single" w:sz="24" w:space="0" w:color="auto"/>
            </w:tcBorders>
          </w:tcPr>
          <w:p w14:paraId="07DD8B0E"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NUR 354</w:t>
            </w:r>
            <w:r w:rsidRPr="00C360D0">
              <w:rPr>
                <w:rFonts w:ascii="Times New Roman" w:hAnsi="Times New Roman" w:cs="Times New Roman"/>
                <w:sz w:val="20"/>
                <w:szCs w:val="20"/>
              </w:rPr>
              <w:t>: Living With Life Limiting Illness</w:t>
            </w:r>
          </w:p>
          <w:p w14:paraId="592C5DEB"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Credits: 3</w:t>
            </w:r>
          </w:p>
          <w:p w14:paraId="161BE54D" w14:textId="77777777" w:rsidR="00026D3E" w:rsidRPr="00C360D0" w:rsidRDefault="00026D3E" w:rsidP="00F648CA">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Issues:  Health (I-H)</w:t>
            </w:r>
          </w:p>
          <w:p w14:paraId="3A4C645F" w14:textId="15663390" w:rsidR="00026D3E" w:rsidRPr="00C360D0" w:rsidRDefault="00026D3E">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sz w:val="20"/>
                <w:szCs w:val="20"/>
              </w:rPr>
              <w:t>Pre-Req:  Junior Standing</w:t>
            </w:r>
            <w:r w:rsidRPr="00C360D0" w:rsidDel="00F648CA">
              <w:rPr>
                <w:rFonts w:ascii="Times New Roman" w:hAnsi="Times New Roman" w:cs="Times New Roman"/>
                <w:b/>
                <w:sz w:val="20"/>
                <w:szCs w:val="20"/>
              </w:rPr>
              <w:t xml:space="preserve"> </w:t>
            </w:r>
          </w:p>
        </w:tc>
        <w:tc>
          <w:tcPr>
            <w:tcW w:w="3060" w:type="dxa"/>
            <w:tcBorders>
              <w:left w:val="single" w:sz="24" w:space="0" w:color="auto"/>
            </w:tcBorders>
          </w:tcPr>
          <w:p w14:paraId="19D13FDB" w14:textId="77777777" w:rsidR="006F1976" w:rsidRPr="00C360D0" w:rsidRDefault="006F1976" w:rsidP="006F1976">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b/>
                <w:sz w:val="20"/>
                <w:szCs w:val="20"/>
              </w:rPr>
              <w:t>PHI 325</w:t>
            </w:r>
            <w:r w:rsidRPr="00C360D0">
              <w:rPr>
                <w:rFonts w:ascii="Times New Roman" w:hAnsi="Times New Roman" w:cs="Times New Roman"/>
                <w:sz w:val="20"/>
                <w:szCs w:val="20"/>
              </w:rPr>
              <w:t>: Ethics and Professional Life</w:t>
            </w:r>
          </w:p>
          <w:p w14:paraId="0B8B6856" w14:textId="77777777" w:rsidR="006F1976" w:rsidRPr="00C360D0" w:rsidRDefault="006F1976" w:rsidP="006F1976">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Credits: 3</w:t>
            </w:r>
          </w:p>
          <w:p w14:paraId="7E2E726C" w14:textId="77777777" w:rsidR="006F1976" w:rsidRPr="00C360D0" w:rsidRDefault="006F1976" w:rsidP="006F1976">
            <w:pPr>
              <w:widowControl w:val="0"/>
              <w:autoSpaceDE w:val="0"/>
              <w:autoSpaceDN w:val="0"/>
              <w:adjustRightInd w:val="0"/>
              <w:ind w:left="181" w:hanging="181"/>
              <w:rPr>
                <w:rFonts w:ascii="Times New Roman" w:hAnsi="Times New Roman" w:cs="Times New Roman"/>
                <w:sz w:val="20"/>
                <w:szCs w:val="20"/>
              </w:rPr>
            </w:pPr>
            <w:r w:rsidRPr="00C360D0">
              <w:rPr>
                <w:rFonts w:ascii="Times New Roman" w:hAnsi="Times New Roman" w:cs="Times New Roman"/>
                <w:sz w:val="20"/>
                <w:szCs w:val="20"/>
              </w:rPr>
              <w:t>Issues:  Human Rights (I-HR)</w:t>
            </w:r>
          </w:p>
          <w:p w14:paraId="1FB36123" w14:textId="56E88880" w:rsidR="00026D3E" w:rsidRPr="00C360D0" w:rsidRDefault="006F1976" w:rsidP="006F1976">
            <w:pPr>
              <w:rPr>
                <w:rFonts w:ascii="Times New Roman" w:hAnsi="Times New Roman" w:cs="Times New Roman"/>
                <w:color w:val="FF0000"/>
                <w:sz w:val="20"/>
                <w:szCs w:val="20"/>
              </w:rPr>
            </w:pPr>
            <w:r w:rsidRPr="00C360D0">
              <w:rPr>
                <w:rFonts w:ascii="Times New Roman" w:hAnsi="Times New Roman" w:cs="Times New Roman"/>
                <w:sz w:val="20"/>
                <w:szCs w:val="20"/>
              </w:rPr>
              <w:t>Pre-Reqs:  Junior Standing</w:t>
            </w:r>
          </w:p>
        </w:tc>
      </w:tr>
      <w:tr w:rsidR="006F1976" w:rsidRPr="008B2C91" w14:paraId="08C11735" w14:textId="77777777" w:rsidTr="00C360D0">
        <w:tc>
          <w:tcPr>
            <w:tcW w:w="3330" w:type="dxa"/>
            <w:tcBorders>
              <w:top w:val="single" w:sz="6" w:space="0" w:color="auto"/>
              <w:left w:val="single" w:sz="6" w:space="0" w:color="auto"/>
              <w:bottom w:val="single" w:sz="6" w:space="0" w:color="auto"/>
              <w:right w:val="single" w:sz="24" w:space="0" w:color="auto"/>
            </w:tcBorders>
          </w:tcPr>
          <w:p w14:paraId="16D60EC8" w14:textId="2D01DEE8" w:rsidR="006F1976" w:rsidRDefault="006F1976" w:rsidP="006766E1">
            <w:pPr>
              <w:widowControl w:val="0"/>
              <w:autoSpaceDE w:val="0"/>
              <w:autoSpaceDN w:val="0"/>
              <w:adjustRightInd w:val="0"/>
              <w:ind w:left="480" w:hanging="480"/>
              <w:rPr>
                <w:rFonts w:ascii="Times New Roman" w:hAnsi="Times New Roman" w:cs="Times New Roman"/>
                <w:sz w:val="20"/>
                <w:szCs w:val="20"/>
              </w:rPr>
            </w:pPr>
            <w:r>
              <w:rPr>
                <w:rFonts w:ascii="Times New Roman" w:hAnsi="Times New Roman" w:cs="Times New Roman"/>
                <w:b/>
                <w:sz w:val="20"/>
                <w:szCs w:val="20"/>
              </w:rPr>
              <w:t>PSY 364</w:t>
            </w:r>
            <w:r>
              <w:rPr>
                <w:rFonts w:ascii="Times New Roman" w:hAnsi="Times New Roman" w:cs="Times New Roman"/>
                <w:sz w:val="20"/>
                <w:szCs w:val="20"/>
              </w:rPr>
              <w:t>: Life Span Developmental Psychology</w:t>
            </w:r>
          </w:p>
          <w:p w14:paraId="6385E995" w14:textId="77777777" w:rsidR="006F1976" w:rsidRDefault="006F1976" w:rsidP="006766E1">
            <w:pPr>
              <w:widowControl w:val="0"/>
              <w:autoSpaceDE w:val="0"/>
              <w:autoSpaceDN w:val="0"/>
              <w:adjustRightInd w:val="0"/>
              <w:ind w:left="480" w:hanging="480"/>
              <w:rPr>
                <w:rFonts w:ascii="Times New Roman" w:hAnsi="Times New Roman" w:cs="Times New Roman"/>
                <w:sz w:val="20"/>
                <w:szCs w:val="20"/>
              </w:rPr>
            </w:pPr>
            <w:r>
              <w:rPr>
                <w:rFonts w:ascii="Times New Roman" w:hAnsi="Times New Roman" w:cs="Times New Roman"/>
                <w:sz w:val="20"/>
                <w:szCs w:val="20"/>
              </w:rPr>
              <w:t>Credits:  3</w:t>
            </w:r>
          </w:p>
          <w:p w14:paraId="0C66DE9F" w14:textId="235EE421" w:rsidR="006F1976" w:rsidRPr="006F1976" w:rsidRDefault="006F1976" w:rsidP="006766E1">
            <w:pPr>
              <w:widowControl w:val="0"/>
              <w:autoSpaceDE w:val="0"/>
              <w:autoSpaceDN w:val="0"/>
              <w:adjustRightInd w:val="0"/>
              <w:ind w:left="480" w:hanging="480"/>
              <w:rPr>
                <w:rFonts w:ascii="Times New Roman" w:hAnsi="Times New Roman" w:cs="Times New Roman"/>
                <w:sz w:val="20"/>
                <w:szCs w:val="20"/>
              </w:rPr>
            </w:pPr>
            <w:r>
              <w:rPr>
                <w:rFonts w:ascii="Times New Roman" w:hAnsi="Times New Roman" w:cs="Times New Roman"/>
                <w:sz w:val="20"/>
                <w:szCs w:val="20"/>
              </w:rPr>
              <w:t>Pre-Reqs:  PSY 101 or HNR 224</w:t>
            </w:r>
          </w:p>
        </w:tc>
        <w:tc>
          <w:tcPr>
            <w:tcW w:w="3060" w:type="dxa"/>
            <w:tcBorders>
              <w:left w:val="single" w:sz="24" w:space="0" w:color="auto"/>
              <w:right w:val="single" w:sz="24" w:space="0" w:color="auto"/>
            </w:tcBorders>
          </w:tcPr>
          <w:p w14:paraId="1184D8E1" w14:textId="77777777" w:rsidR="006F1976" w:rsidRPr="00C360D0" w:rsidRDefault="006F1976" w:rsidP="006F1976">
            <w:pPr>
              <w:widowControl w:val="0"/>
              <w:autoSpaceDE w:val="0"/>
              <w:autoSpaceDN w:val="0"/>
              <w:adjustRightInd w:val="0"/>
              <w:ind w:left="152" w:hanging="152"/>
              <w:rPr>
                <w:rFonts w:ascii="Times New Roman" w:hAnsi="Times New Roman" w:cs="Times New Roman"/>
                <w:sz w:val="20"/>
                <w:szCs w:val="20"/>
              </w:rPr>
            </w:pPr>
            <w:r w:rsidRPr="00C360D0">
              <w:rPr>
                <w:rFonts w:ascii="Times New Roman" w:hAnsi="Times New Roman" w:cs="Times New Roman"/>
                <w:b/>
                <w:sz w:val="20"/>
                <w:szCs w:val="20"/>
              </w:rPr>
              <w:t>PHI 341</w:t>
            </w:r>
            <w:r w:rsidRPr="00C360D0">
              <w:rPr>
                <w:rFonts w:ascii="Times New Roman" w:hAnsi="Times New Roman" w:cs="Times New Roman"/>
                <w:sz w:val="20"/>
                <w:szCs w:val="20"/>
              </w:rPr>
              <w:t>: Philosophy of Death and Dying</w:t>
            </w:r>
          </w:p>
          <w:p w14:paraId="6177443D" w14:textId="3080FAAB" w:rsidR="006F1976" w:rsidRPr="00C360D0" w:rsidRDefault="006F1976" w:rsidP="006F1976">
            <w:pPr>
              <w:widowControl w:val="0"/>
              <w:autoSpaceDE w:val="0"/>
              <w:autoSpaceDN w:val="0"/>
              <w:adjustRightInd w:val="0"/>
              <w:ind w:left="152" w:hanging="152"/>
              <w:rPr>
                <w:rFonts w:ascii="Times New Roman" w:hAnsi="Times New Roman" w:cs="Times New Roman"/>
                <w:b/>
                <w:sz w:val="20"/>
                <w:szCs w:val="20"/>
              </w:rPr>
            </w:pPr>
            <w:r w:rsidRPr="00C360D0">
              <w:rPr>
                <w:rFonts w:ascii="Times New Roman" w:hAnsi="Times New Roman" w:cs="Times New Roman"/>
                <w:sz w:val="20"/>
                <w:szCs w:val="20"/>
              </w:rPr>
              <w:t>Credits: 3 (No Pre-Reqs)</w:t>
            </w:r>
          </w:p>
        </w:tc>
        <w:tc>
          <w:tcPr>
            <w:tcW w:w="3060" w:type="dxa"/>
            <w:tcBorders>
              <w:left w:val="single" w:sz="24" w:space="0" w:color="auto"/>
            </w:tcBorders>
          </w:tcPr>
          <w:p w14:paraId="19427A73" w14:textId="77777777" w:rsidR="006F1976" w:rsidRPr="006F1976" w:rsidRDefault="006F1976" w:rsidP="006F1976">
            <w:pPr>
              <w:rPr>
                <w:rFonts w:ascii="Times New Roman" w:hAnsi="Times New Roman" w:cs="Times New Roman"/>
                <w:sz w:val="18"/>
                <w:szCs w:val="20"/>
              </w:rPr>
            </w:pPr>
            <w:r w:rsidRPr="006F1976">
              <w:rPr>
                <w:rFonts w:ascii="Times New Roman" w:hAnsi="Times New Roman" w:cs="Times New Roman"/>
                <w:b/>
                <w:sz w:val="18"/>
                <w:szCs w:val="20"/>
              </w:rPr>
              <w:t>PLS 310</w:t>
            </w:r>
            <w:r w:rsidRPr="006F1976">
              <w:rPr>
                <w:rFonts w:ascii="Times New Roman" w:hAnsi="Times New Roman" w:cs="Times New Roman"/>
                <w:sz w:val="18"/>
                <w:szCs w:val="20"/>
              </w:rPr>
              <w:t xml:space="preserve">: Politics and Health Policy </w:t>
            </w:r>
          </w:p>
          <w:p w14:paraId="26605AF5" w14:textId="77777777" w:rsidR="006F1976" w:rsidRPr="006F1976" w:rsidRDefault="006F1976" w:rsidP="006F1976">
            <w:pPr>
              <w:rPr>
                <w:rFonts w:ascii="Times New Roman" w:hAnsi="Times New Roman" w:cs="Times New Roman"/>
                <w:sz w:val="18"/>
                <w:szCs w:val="20"/>
              </w:rPr>
            </w:pPr>
            <w:r w:rsidRPr="006F1976">
              <w:rPr>
                <w:rFonts w:ascii="Times New Roman" w:hAnsi="Times New Roman" w:cs="Times New Roman"/>
                <w:sz w:val="18"/>
                <w:szCs w:val="20"/>
              </w:rPr>
              <w:t>Credits: 3</w:t>
            </w:r>
          </w:p>
          <w:p w14:paraId="3781C721" w14:textId="598E1FED" w:rsidR="006F1976" w:rsidRPr="00C360D0" w:rsidRDefault="006F1976" w:rsidP="006F1976">
            <w:pPr>
              <w:rPr>
                <w:rFonts w:ascii="Times New Roman" w:hAnsi="Times New Roman" w:cs="Times New Roman"/>
                <w:b/>
                <w:sz w:val="20"/>
                <w:szCs w:val="20"/>
              </w:rPr>
            </w:pPr>
            <w:r w:rsidRPr="006F1976">
              <w:rPr>
                <w:rFonts w:ascii="Times New Roman" w:hAnsi="Times New Roman" w:cs="Times New Roman"/>
                <w:sz w:val="18"/>
                <w:szCs w:val="20"/>
              </w:rPr>
              <w:t>Pre-Reqs:  PLS 102 or Junior Standing</w:t>
            </w:r>
          </w:p>
        </w:tc>
      </w:tr>
      <w:tr w:rsidR="006F1976" w:rsidRPr="008B2C91" w14:paraId="52995CD5" w14:textId="77777777" w:rsidTr="00C360D0">
        <w:tc>
          <w:tcPr>
            <w:tcW w:w="3330" w:type="dxa"/>
            <w:tcBorders>
              <w:top w:val="single" w:sz="6" w:space="0" w:color="auto"/>
              <w:left w:val="single" w:sz="6" w:space="0" w:color="auto"/>
              <w:bottom w:val="single" w:sz="6" w:space="0" w:color="auto"/>
              <w:right w:val="single" w:sz="24" w:space="0" w:color="auto"/>
            </w:tcBorders>
          </w:tcPr>
          <w:p w14:paraId="47B13431" w14:textId="07028E9B" w:rsidR="006F1976" w:rsidRPr="00C360D0" w:rsidRDefault="006F1976"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PSY 367</w:t>
            </w:r>
            <w:r w:rsidRPr="00C360D0">
              <w:rPr>
                <w:rFonts w:ascii="Times New Roman" w:hAnsi="Times New Roman" w:cs="Times New Roman"/>
                <w:sz w:val="20"/>
                <w:szCs w:val="20"/>
              </w:rPr>
              <w:t xml:space="preserve">: Health Psychology </w:t>
            </w:r>
          </w:p>
          <w:p w14:paraId="117546BE" w14:textId="77777777" w:rsidR="006F1976" w:rsidRPr="00C360D0" w:rsidRDefault="006F1976"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3</w:t>
            </w:r>
          </w:p>
          <w:p w14:paraId="41013AC7" w14:textId="77777777" w:rsidR="006F1976" w:rsidRPr="00C360D0" w:rsidRDefault="006F1976"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Issues:  Health (I-H)</w:t>
            </w:r>
          </w:p>
          <w:p w14:paraId="4E889EFC" w14:textId="7CF6E794" w:rsidR="006F1976" w:rsidRPr="00C360D0" w:rsidRDefault="006F1976"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Pre-Req: PSY 101 or HNR 235 AND Junior Standing</w:t>
            </w:r>
          </w:p>
        </w:tc>
        <w:tc>
          <w:tcPr>
            <w:tcW w:w="3060" w:type="dxa"/>
            <w:tcBorders>
              <w:left w:val="single" w:sz="24" w:space="0" w:color="auto"/>
              <w:right w:val="single" w:sz="24" w:space="0" w:color="auto"/>
            </w:tcBorders>
          </w:tcPr>
          <w:p w14:paraId="4F7C274F" w14:textId="77777777" w:rsidR="006F1976" w:rsidRPr="00C360D0" w:rsidRDefault="006F1976" w:rsidP="006F1976">
            <w:pPr>
              <w:widowControl w:val="0"/>
              <w:autoSpaceDE w:val="0"/>
              <w:autoSpaceDN w:val="0"/>
              <w:adjustRightInd w:val="0"/>
              <w:rPr>
                <w:rFonts w:ascii="Times New Roman" w:hAnsi="Times New Roman" w:cs="Times New Roman"/>
                <w:sz w:val="20"/>
                <w:szCs w:val="20"/>
              </w:rPr>
            </w:pPr>
            <w:r w:rsidRPr="00C360D0" w:rsidDel="002D39C4">
              <w:rPr>
                <w:rFonts w:ascii="Times New Roman" w:hAnsi="Times New Roman" w:cs="Times New Roman"/>
                <w:b/>
                <w:sz w:val="20"/>
                <w:szCs w:val="20"/>
              </w:rPr>
              <w:t xml:space="preserve"> </w:t>
            </w:r>
            <w:r w:rsidRPr="00C360D0">
              <w:rPr>
                <w:rFonts w:ascii="Times New Roman" w:hAnsi="Times New Roman" w:cs="Times New Roman"/>
                <w:b/>
                <w:sz w:val="20"/>
                <w:szCs w:val="20"/>
              </w:rPr>
              <w:t>SOC 386</w:t>
            </w:r>
            <w:r w:rsidRPr="00C360D0">
              <w:rPr>
                <w:rFonts w:ascii="Times New Roman" w:hAnsi="Times New Roman" w:cs="Times New Roman"/>
                <w:sz w:val="20"/>
                <w:szCs w:val="20"/>
              </w:rPr>
              <w:t>: Death and Dying Credits: 3</w:t>
            </w:r>
          </w:p>
          <w:p w14:paraId="6A48166A" w14:textId="68FCD4B8" w:rsidR="006F1976" w:rsidRPr="00C360D0" w:rsidRDefault="006F1976" w:rsidP="006F1976">
            <w:pPr>
              <w:widowControl w:val="0"/>
              <w:autoSpaceDE w:val="0"/>
              <w:autoSpaceDN w:val="0"/>
              <w:adjustRightInd w:val="0"/>
              <w:rPr>
                <w:rFonts w:ascii="Times New Roman" w:hAnsi="Times New Roman" w:cs="Times New Roman"/>
                <w:sz w:val="20"/>
                <w:szCs w:val="20"/>
              </w:rPr>
            </w:pPr>
            <w:r w:rsidRPr="00C360D0">
              <w:rPr>
                <w:rFonts w:ascii="Times New Roman" w:hAnsi="Times New Roman" w:cs="Times New Roman"/>
                <w:sz w:val="20"/>
                <w:szCs w:val="20"/>
              </w:rPr>
              <w:t>Pre-Req:  Junior Standing</w:t>
            </w:r>
          </w:p>
        </w:tc>
        <w:tc>
          <w:tcPr>
            <w:tcW w:w="3060" w:type="dxa"/>
            <w:tcBorders>
              <w:left w:val="single" w:sz="24" w:space="0" w:color="auto"/>
            </w:tcBorders>
          </w:tcPr>
          <w:p w14:paraId="6A90DDC9" w14:textId="08DBBF6C" w:rsidR="006F1976" w:rsidRPr="00C360D0" w:rsidRDefault="006F1976" w:rsidP="006766E1">
            <w:pPr>
              <w:rPr>
                <w:rFonts w:ascii="Times New Roman" w:hAnsi="Times New Roman" w:cs="Times New Roman"/>
                <w:sz w:val="20"/>
                <w:szCs w:val="20"/>
              </w:rPr>
            </w:pPr>
          </w:p>
        </w:tc>
      </w:tr>
      <w:tr w:rsidR="006F1976" w:rsidRPr="008B2C91" w14:paraId="54A17425" w14:textId="77777777" w:rsidTr="00C360D0">
        <w:tc>
          <w:tcPr>
            <w:tcW w:w="3330" w:type="dxa"/>
            <w:tcBorders>
              <w:top w:val="single" w:sz="6" w:space="0" w:color="auto"/>
              <w:left w:val="single" w:sz="6" w:space="0" w:color="auto"/>
              <w:bottom w:val="single" w:sz="6" w:space="0" w:color="auto"/>
              <w:right w:val="single" w:sz="24" w:space="0" w:color="auto"/>
            </w:tcBorders>
          </w:tcPr>
          <w:p w14:paraId="5BD97425" w14:textId="35F8B23E" w:rsidR="006F1976" w:rsidRPr="00C360D0" w:rsidRDefault="006F1976" w:rsidP="006766E1">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b/>
                <w:sz w:val="20"/>
                <w:szCs w:val="20"/>
              </w:rPr>
              <w:t xml:space="preserve">SOC </w:t>
            </w:r>
            <w:r w:rsidR="007B7673">
              <w:rPr>
                <w:rFonts w:ascii="Times New Roman" w:hAnsi="Times New Roman" w:cs="Times New Roman"/>
                <w:b/>
                <w:sz w:val="20"/>
                <w:szCs w:val="20"/>
              </w:rPr>
              <w:t>286</w:t>
            </w:r>
            <w:r w:rsidRPr="00C360D0">
              <w:rPr>
                <w:rFonts w:ascii="Times New Roman" w:hAnsi="Times New Roman" w:cs="Times New Roman"/>
                <w:sz w:val="20"/>
                <w:szCs w:val="20"/>
              </w:rPr>
              <w:t xml:space="preserve">: Sociology of Health Care </w:t>
            </w:r>
          </w:p>
          <w:p w14:paraId="608B3809" w14:textId="271F2482" w:rsidR="006F1976" w:rsidRPr="00C360D0" w:rsidRDefault="006F1976" w:rsidP="000D1FCE">
            <w:pPr>
              <w:widowControl w:val="0"/>
              <w:autoSpaceDE w:val="0"/>
              <w:autoSpaceDN w:val="0"/>
              <w:adjustRightInd w:val="0"/>
              <w:ind w:left="480" w:hanging="480"/>
              <w:rPr>
                <w:rFonts w:ascii="Times New Roman" w:hAnsi="Times New Roman" w:cs="Times New Roman"/>
                <w:sz w:val="20"/>
                <w:szCs w:val="20"/>
              </w:rPr>
            </w:pPr>
            <w:r w:rsidRPr="00C360D0">
              <w:rPr>
                <w:rFonts w:ascii="Times New Roman" w:hAnsi="Times New Roman" w:cs="Times New Roman"/>
                <w:sz w:val="20"/>
                <w:szCs w:val="20"/>
              </w:rPr>
              <w:t>Credits: 3 (No Pre-reqs)</w:t>
            </w:r>
          </w:p>
        </w:tc>
        <w:tc>
          <w:tcPr>
            <w:tcW w:w="3060" w:type="dxa"/>
            <w:tcBorders>
              <w:left w:val="single" w:sz="24" w:space="0" w:color="auto"/>
              <w:right w:val="single" w:sz="24" w:space="0" w:color="auto"/>
            </w:tcBorders>
          </w:tcPr>
          <w:p w14:paraId="461EC347" w14:textId="77777777" w:rsidR="006F1976" w:rsidRPr="00C360D0" w:rsidRDefault="006F1976" w:rsidP="006F1976">
            <w:pPr>
              <w:ind w:left="242" w:hanging="242"/>
              <w:rPr>
                <w:rFonts w:ascii="Times New Roman" w:hAnsi="Times New Roman" w:cs="Times New Roman"/>
                <w:color w:val="000000" w:themeColor="text1"/>
                <w:sz w:val="20"/>
                <w:szCs w:val="20"/>
              </w:rPr>
            </w:pPr>
            <w:r w:rsidRPr="00C360D0" w:rsidDel="00F648CA">
              <w:rPr>
                <w:rFonts w:ascii="Times New Roman" w:hAnsi="Times New Roman" w:cs="Times New Roman"/>
                <w:b/>
                <w:color w:val="000000" w:themeColor="text1"/>
                <w:sz w:val="20"/>
                <w:szCs w:val="20"/>
              </w:rPr>
              <w:t xml:space="preserve"> </w:t>
            </w:r>
            <w:r w:rsidRPr="00C360D0">
              <w:rPr>
                <w:rFonts w:ascii="Times New Roman" w:hAnsi="Times New Roman" w:cs="Times New Roman"/>
                <w:b/>
                <w:color w:val="000000" w:themeColor="text1"/>
                <w:sz w:val="20"/>
                <w:szCs w:val="20"/>
              </w:rPr>
              <w:t>SOC 388</w:t>
            </w:r>
            <w:r w:rsidRPr="00C360D0">
              <w:rPr>
                <w:rFonts w:ascii="Times New Roman" w:hAnsi="Times New Roman" w:cs="Times New Roman"/>
                <w:color w:val="000000" w:themeColor="text1"/>
                <w:sz w:val="20"/>
                <w:szCs w:val="20"/>
              </w:rPr>
              <w:t xml:space="preserve">: Middle Age and Aging </w:t>
            </w:r>
          </w:p>
          <w:p w14:paraId="57F1973F" w14:textId="25364AAB" w:rsidR="006F1976" w:rsidRPr="00C360D0" w:rsidRDefault="006F1976" w:rsidP="006F1976">
            <w:pPr>
              <w:ind w:left="242" w:hanging="242"/>
              <w:rPr>
                <w:rFonts w:ascii="Times New Roman" w:hAnsi="Times New Roman" w:cs="Times New Roman"/>
                <w:color w:val="000000" w:themeColor="text1"/>
                <w:sz w:val="20"/>
                <w:szCs w:val="20"/>
              </w:rPr>
            </w:pPr>
            <w:r w:rsidRPr="00C360D0">
              <w:rPr>
                <w:rFonts w:ascii="Times New Roman" w:hAnsi="Times New Roman" w:cs="Times New Roman"/>
                <w:color w:val="000000" w:themeColor="text1"/>
                <w:sz w:val="20"/>
                <w:szCs w:val="20"/>
              </w:rPr>
              <w:t>Credits: 3 (No Pre-Reqs)</w:t>
            </w:r>
          </w:p>
        </w:tc>
        <w:tc>
          <w:tcPr>
            <w:tcW w:w="3060" w:type="dxa"/>
            <w:tcBorders>
              <w:left w:val="single" w:sz="24" w:space="0" w:color="auto"/>
            </w:tcBorders>
          </w:tcPr>
          <w:p w14:paraId="6A442DE4" w14:textId="77777777" w:rsidR="006F1976" w:rsidRPr="00C360D0" w:rsidRDefault="006F1976" w:rsidP="006766E1">
            <w:pPr>
              <w:rPr>
                <w:rFonts w:ascii="Times New Roman" w:hAnsi="Times New Roman" w:cs="Times New Roman"/>
                <w:sz w:val="20"/>
                <w:szCs w:val="20"/>
              </w:rPr>
            </w:pPr>
          </w:p>
        </w:tc>
      </w:tr>
      <w:tr w:rsidR="006F1976" w:rsidRPr="008B2C91" w14:paraId="2499A83F" w14:textId="77777777" w:rsidTr="00C360D0">
        <w:tc>
          <w:tcPr>
            <w:tcW w:w="3330" w:type="dxa"/>
            <w:tcBorders>
              <w:top w:val="single" w:sz="6" w:space="0" w:color="auto"/>
              <w:left w:val="single" w:sz="6" w:space="0" w:color="auto"/>
              <w:bottom w:val="single" w:sz="6" w:space="0" w:color="auto"/>
              <w:right w:val="single" w:sz="24" w:space="0" w:color="auto"/>
            </w:tcBorders>
          </w:tcPr>
          <w:p w14:paraId="6ED15831" w14:textId="253BC7CC" w:rsidR="006F1976" w:rsidRPr="006F1976" w:rsidRDefault="006F1976" w:rsidP="006766E1">
            <w:pPr>
              <w:widowControl w:val="0"/>
              <w:autoSpaceDE w:val="0"/>
              <w:autoSpaceDN w:val="0"/>
              <w:adjustRightInd w:val="0"/>
              <w:ind w:left="480" w:hanging="480"/>
              <w:rPr>
                <w:rFonts w:ascii="Times New Roman" w:hAnsi="Times New Roman" w:cs="Times New Roman"/>
                <w:sz w:val="18"/>
                <w:szCs w:val="20"/>
              </w:rPr>
            </w:pPr>
            <w:r w:rsidRPr="006F1976">
              <w:rPr>
                <w:rFonts w:ascii="Times New Roman" w:hAnsi="Times New Roman" w:cs="Times New Roman"/>
                <w:b/>
                <w:sz w:val="18"/>
                <w:szCs w:val="20"/>
              </w:rPr>
              <w:t>WGS 335</w:t>
            </w:r>
            <w:r w:rsidRPr="006F1976">
              <w:rPr>
                <w:rFonts w:ascii="Times New Roman" w:hAnsi="Times New Roman" w:cs="Times New Roman"/>
                <w:sz w:val="18"/>
                <w:szCs w:val="20"/>
              </w:rPr>
              <w:t xml:space="preserve">: Women, Health and </w:t>
            </w:r>
            <w:r>
              <w:rPr>
                <w:rFonts w:ascii="Times New Roman" w:hAnsi="Times New Roman" w:cs="Times New Roman"/>
                <w:sz w:val="18"/>
                <w:szCs w:val="20"/>
              </w:rPr>
              <w:t>E</w:t>
            </w:r>
            <w:r w:rsidRPr="006F1976">
              <w:rPr>
                <w:rFonts w:ascii="Times New Roman" w:hAnsi="Times New Roman" w:cs="Times New Roman"/>
                <w:sz w:val="18"/>
                <w:szCs w:val="20"/>
              </w:rPr>
              <w:t>nvironment:</w:t>
            </w:r>
          </w:p>
          <w:p w14:paraId="50F193FF" w14:textId="7B62F829" w:rsidR="006F1976" w:rsidRPr="006F1976" w:rsidRDefault="006F1976" w:rsidP="006766E1">
            <w:pPr>
              <w:widowControl w:val="0"/>
              <w:autoSpaceDE w:val="0"/>
              <w:autoSpaceDN w:val="0"/>
              <w:adjustRightInd w:val="0"/>
              <w:ind w:left="480" w:hanging="480"/>
              <w:rPr>
                <w:rFonts w:ascii="Times New Roman" w:hAnsi="Times New Roman" w:cs="Times New Roman"/>
                <w:sz w:val="18"/>
                <w:szCs w:val="20"/>
              </w:rPr>
            </w:pPr>
            <w:r w:rsidRPr="006F1976">
              <w:rPr>
                <w:rFonts w:ascii="Times New Roman" w:hAnsi="Times New Roman" w:cs="Times New Roman"/>
                <w:sz w:val="18"/>
                <w:szCs w:val="20"/>
              </w:rPr>
              <w:t>Credits: 3</w:t>
            </w:r>
          </w:p>
          <w:p w14:paraId="1ED72785" w14:textId="58242495" w:rsidR="006F1976" w:rsidRPr="006F1976" w:rsidRDefault="006F1976" w:rsidP="006766E1">
            <w:pPr>
              <w:widowControl w:val="0"/>
              <w:autoSpaceDE w:val="0"/>
              <w:autoSpaceDN w:val="0"/>
              <w:adjustRightInd w:val="0"/>
              <w:ind w:left="480" w:hanging="480"/>
              <w:rPr>
                <w:rFonts w:ascii="Times New Roman" w:hAnsi="Times New Roman" w:cs="Times New Roman"/>
                <w:sz w:val="18"/>
                <w:szCs w:val="20"/>
              </w:rPr>
            </w:pPr>
            <w:r w:rsidRPr="006F1976">
              <w:rPr>
                <w:rFonts w:ascii="Times New Roman" w:hAnsi="Times New Roman" w:cs="Times New Roman"/>
                <w:sz w:val="18"/>
                <w:szCs w:val="20"/>
              </w:rPr>
              <w:t>Issues:  Sustainability (I-S)</w:t>
            </w:r>
          </w:p>
          <w:p w14:paraId="5EC76E55" w14:textId="67B16E08" w:rsidR="006F1976" w:rsidRPr="00C360D0" w:rsidRDefault="006F1976" w:rsidP="000D1FCE">
            <w:pPr>
              <w:widowControl w:val="0"/>
              <w:autoSpaceDE w:val="0"/>
              <w:autoSpaceDN w:val="0"/>
              <w:adjustRightInd w:val="0"/>
              <w:ind w:left="480" w:hanging="480"/>
              <w:rPr>
                <w:rFonts w:ascii="Times New Roman" w:hAnsi="Times New Roman" w:cs="Times New Roman"/>
                <w:sz w:val="20"/>
                <w:szCs w:val="20"/>
              </w:rPr>
            </w:pPr>
            <w:r w:rsidRPr="006F1976">
              <w:rPr>
                <w:rFonts w:ascii="Times New Roman" w:hAnsi="Times New Roman" w:cs="Times New Roman"/>
                <w:sz w:val="18"/>
                <w:szCs w:val="20"/>
              </w:rPr>
              <w:t>Pre-Req:  Junior Standing</w:t>
            </w:r>
          </w:p>
        </w:tc>
        <w:tc>
          <w:tcPr>
            <w:tcW w:w="3060" w:type="dxa"/>
            <w:tcBorders>
              <w:left w:val="single" w:sz="24" w:space="0" w:color="auto"/>
              <w:right w:val="single" w:sz="24" w:space="0" w:color="auto"/>
            </w:tcBorders>
          </w:tcPr>
          <w:p w14:paraId="23E0A4C6" w14:textId="2EDB4DBA" w:rsidR="006F1976" w:rsidRPr="00C360D0" w:rsidRDefault="006F1976" w:rsidP="00C360D0">
            <w:pPr>
              <w:ind w:left="162" w:hanging="162"/>
              <w:rPr>
                <w:rFonts w:ascii="Times New Roman" w:hAnsi="Times New Roman" w:cs="Times New Roman"/>
                <w:color w:val="000000" w:themeColor="text1"/>
                <w:sz w:val="20"/>
                <w:szCs w:val="20"/>
              </w:rPr>
            </w:pPr>
          </w:p>
        </w:tc>
        <w:tc>
          <w:tcPr>
            <w:tcW w:w="3060" w:type="dxa"/>
            <w:tcBorders>
              <w:left w:val="single" w:sz="24" w:space="0" w:color="auto"/>
            </w:tcBorders>
          </w:tcPr>
          <w:p w14:paraId="7C1DF700" w14:textId="695712B4" w:rsidR="006F1976" w:rsidRPr="00C360D0" w:rsidRDefault="006F1976" w:rsidP="006F1976">
            <w:pPr>
              <w:rPr>
                <w:rFonts w:ascii="Times New Roman" w:hAnsi="Times New Roman" w:cs="Times New Roman"/>
                <w:sz w:val="20"/>
                <w:szCs w:val="20"/>
              </w:rPr>
            </w:pPr>
          </w:p>
        </w:tc>
      </w:tr>
    </w:tbl>
    <w:p w14:paraId="0233CEC3" w14:textId="6E9C1EA6" w:rsidR="00DD75DF" w:rsidRPr="001D18A7" w:rsidRDefault="009359A8">
      <w:pPr>
        <w:rPr>
          <w:rFonts w:ascii="Times New Roman" w:hAnsi="Times New Roman" w:cs="Times New Roman"/>
          <w:sz w:val="22"/>
        </w:rPr>
      </w:pPr>
      <w:r w:rsidRPr="001D18A7">
        <w:rPr>
          <w:rFonts w:ascii="Times New Roman" w:hAnsi="Times New Roman" w:cs="Times New Roman"/>
          <w:sz w:val="22"/>
        </w:rPr>
        <w:t xml:space="preserve">With permission, additional special topics courses can be counted toward the Medical </w:t>
      </w:r>
      <w:r w:rsidR="00836F3D" w:rsidRPr="001D18A7">
        <w:rPr>
          <w:rFonts w:ascii="Times New Roman" w:hAnsi="Times New Roman" w:cs="Times New Roman"/>
          <w:sz w:val="22"/>
        </w:rPr>
        <w:t xml:space="preserve">and Health </w:t>
      </w:r>
      <w:r w:rsidRPr="001D18A7">
        <w:rPr>
          <w:rFonts w:ascii="Times New Roman" w:hAnsi="Times New Roman" w:cs="Times New Roman"/>
          <w:sz w:val="22"/>
        </w:rPr>
        <w:t>Humanities Certificate.</w:t>
      </w:r>
    </w:p>
    <w:p w14:paraId="113742E6" w14:textId="77777777" w:rsidR="00666EB5" w:rsidRPr="001D18A7" w:rsidRDefault="00666EB5">
      <w:pPr>
        <w:rPr>
          <w:rFonts w:ascii="Times New Roman" w:hAnsi="Times New Roman" w:cs="Times New Roman"/>
          <w:sz w:val="22"/>
        </w:rPr>
      </w:pPr>
    </w:p>
    <w:p w14:paraId="100E3225" w14:textId="5A25083D" w:rsidR="00666EB5" w:rsidRPr="001D18A7" w:rsidRDefault="00666EB5">
      <w:pPr>
        <w:rPr>
          <w:rFonts w:ascii="Times New Roman" w:hAnsi="Times New Roman" w:cs="Times New Roman"/>
          <w:sz w:val="22"/>
        </w:rPr>
      </w:pPr>
      <w:r w:rsidRPr="001D18A7">
        <w:rPr>
          <w:rFonts w:ascii="Times New Roman" w:hAnsi="Times New Roman" w:cs="Times New Roman"/>
          <w:b/>
          <w:sz w:val="22"/>
        </w:rPr>
        <w:t xml:space="preserve">HNR Students: </w:t>
      </w:r>
      <w:r w:rsidRPr="001D18A7">
        <w:rPr>
          <w:rFonts w:ascii="Times New Roman" w:hAnsi="Times New Roman" w:cs="Times New Roman"/>
          <w:sz w:val="22"/>
        </w:rPr>
        <w:t>Some HNR 280 courses can be used to fulfill the certificate requirements. Signoff will be handled on a case-to-case basis. HNR 280 can only be used to fulfill ONE of the elective categories.  Examples:</w:t>
      </w:r>
    </w:p>
    <w:p w14:paraId="0D60EB06" w14:textId="524BF455" w:rsidR="00666EB5" w:rsidRPr="001D18A7" w:rsidRDefault="00666EB5" w:rsidP="00666EB5">
      <w:pPr>
        <w:ind w:left="720"/>
        <w:rPr>
          <w:rFonts w:ascii="Times New Roman" w:hAnsi="Times New Roman" w:cs="Times New Roman"/>
          <w:sz w:val="22"/>
        </w:rPr>
      </w:pPr>
      <w:r w:rsidRPr="001D18A7">
        <w:rPr>
          <w:rFonts w:ascii="Times New Roman" w:hAnsi="Times New Roman" w:cs="Times New Roman"/>
          <w:sz w:val="22"/>
        </w:rPr>
        <w:t>Ethics:  HNR 280 – Food for Thought (semester 2)</w:t>
      </w:r>
    </w:p>
    <w:p w14:paraId="46E93C84" w14:textId="356C0204" w:rsidR="00666EB5" w:rsidRPr="001D18A7" w:rsidRDefault="00666EB5" w:rsidP="00666EB5">
      <w:pPr>
        <w:ind w:left="720"/>
        <w:rPr>
          <w:rFonts w:ascii="Times New Roman" w:hAnsi="Times New Roman" w:cs="Times New Roman"/>
          <w:sz w:val="22"/>
        </w:rPr>
      </w:pPr>
      <w:r w:rsidRPr="001D18A7">
        <w:rPr>
          <w:rFonts w:ascii="Times New Roman" w:hAnsi="Times New Roman" w:cs="Times New Roman"/>
          <w:sz w:val="22"/>
        </w:rPr>
        <w:t>End of Life Perspectives:  HNR 280 – Live, Learn, Lead:  Saging and Aging</w:t>
      </w:r>
    </w:p>
    <w:p w14:paraId="60C4364B" w14:textId="77777777" w:rsidR="001D18A7" w:rsidRDefault="001D18A7" w:rsidP="00666EB5">
      <w:pPr>
        <w:rPr>
          <w:rFonts w:ascii="Times New Roman" w:hAnsi="Times New Roman" w:cs="Times New Roman"/>
          <w:b/>
          <w:sz w:val="20"/>
        </w:rPr>
      </w:pPr>
    </w:p>
    <w:sectPr w:rsidR="001D18A7" w:rsidSect="001D18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E8583" w14:textId="77777777" w:rsidR="00415F78" w:rsidRDefault="00415F78" w:rsidP="00415F78">
      <w:r>
        <w:separator/>
      </w:r>
    </w:p>
  </w:endnote>
  <w:endnote w:type="continuationSeparator" w:id="0">
    <w:p w14:paraId="5A5179F3" w14:textId="77777777" w:rsidR="00415F78" w:rsidRDefault="00415F78" w:rsidP="0041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65874" w14:textId="77777777" w:rsidR="005A6176" w:rsidRDefault="005A6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80D8" w14:textId="05E8D241" w:rsidR="00415F78" w:rsidRPr="00E663F3" w:rsidRDefault="00415F78" w:rsidP="00415F78">
    <w:pPr>
      <w:pStyle w:val="Footer"/>
      <w:jc w:val="right"/>
      <w:rPr>
        <w:sz w:val="18"/>
      </w:rPr>
    </w:pPr>
    <w:r w:rsidRPr="00E663F3">
      <w:rPr>
        <w:sz w:val="18"/>
      </w:rPr>
      <w:t xml:space="preserve">Updated </w:t>
    </w:r>
    <w:r w:rsidR="005A6176">
      <w:rPr>
        <w:sz w:val="18"/>
      </w:rPr>
      <w:t>10</w:t>
    </w:r>
    <w:r w:rsidR="00E663F3" w:rsidRPr="00E663F3">
      <w:rPr>
        <w:sz w:val="18"/>
      </w:rPr>
      <w:t>/03</w:t>
    </w:r>
    <w:r w:rsidR="005A6176">
      <w:rPr>
        <w:sz w:val="18"/>
      </w:rPr>
      <w:t>/16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205B8" w14:textId="77777777" w:rsidR="005A6176" w:rsidRDefault="005A6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06594" w14:textId="77777777" w:rsidR="00415F78" w:rsidRDefault="00415F78" w:rsidP="00415F78">
      <w:r>
        <w:separator/>
      </w:r>
    </w:p>
  </w:footnote>
  <w:footnote w:type="continuationSeparator" w:id="0">
    <w:p w14:paraId="7E60915F" w14:textId="77777777" w:rsidR="00415F78" w:rsidRDefault="00415F78" w:rsidP="00415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C27F8" w14:textId="77777777" w:rsidR="005A6176" w:rsidRDefault="005A6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5A55C" w14:textId="77777777" w:rsidR="005A6176" w:rsidRDefault="005A6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4296" w14:textId="77777777" w:rsidR="005A6176" w:rsidRDefault="005A6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3172B"/>
    <w:multiLevelType w:val="hybridMultilevel"/>
    <w:tmpl w:val="0876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48"/>
    <w:rsid w:val="00026D3E"/>
    <w:rsid w:val="000D1FCE"/>
    <w:rsid w:val="001D18A7"/>
    <w:rsid w:val="002034E2"/>
    <w:rsid w:val="002D6CD9"/>
    <w:rsid w:val="00315048"/>
    <w:rsid w:val="00330153"/>
    <w:rsid w:val="00365495"/>
    <w:rsid w:val="003D244B"/>
    <w:rsid w:val="003D4FA0"/>
    <w:rsid w:val="003F606A"/>
    <w:rsid w:val="00415F78"/>
    <w:rsid w:val="004A6790"/>
    <w:rsid w:val="005A6176"/>
    <w:rsid w:val="00666EB5"/>
    <w:rsid w:val="006766E1"/>
    <w:rsid w:val="006E6FA3"/>
    <w:rsid w:val="006F1976"/>
    <w:rsid w:val="00701A97"/>
    <w:rsid w:val="007B7673"/>
    <w:rsid w:val="00836F3D"/>
    <w:rsid w:val="008662F9"/>
    <w:rsid w:val="008B2C91"/>
    <w:rsid w:val="008C4C96"/>
    <w:rsid w:val="009359A8"/>
    <w:rsid w:val="00936DC5"/>
    <w:rsid w:val="00985889"/>
    <w:rsid w:val="00A050D1"/>
    <w:rsid w:val="00AC79C5"/>
    <w:rsid w:val="00B05F7B"/>
    <w:rsid w:val="00B535A3"/>
    <w:rsid w:val="00C360D0"/>
    <w:rsid w:val="00CA0AEF"/>
    <w:rsid w:val="00D24F95"/>
    <w:rsid w:val="00D61213"/>
    <w:rsid w:val="00DD75DF"/>
    <w:rsid w:val="00E663F3"/>
    <w:rsid w:val="00ED58D8"/>
    <w:rsid w:val="00F04CC3"/>
    <w:rsid w:val="00F42110"/>
    <w:rsid w:val="00F648CA"/>
    <w:rsid w:val="00F6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33E64"/>
  <w14:defaultImageDpi w14:val="300"/>
  <w15:docId w15:val="{3635295E-6917-4207-8503-7DC8A684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048"/>
    <w:rPr>
      <w:color w:val="0000FF" w:themeColor="hyperlink"/>
      <w:u w:val="single"/>
    </w:rPr>
  </w:style>
  <w:style w:type="table" w:styleId="TableGrid">
    <w:name w:val="Table Grid"/>
    <w:basedOn w:val="TableNormal"/>
    <w:uiPriority w:val="59"/>
    <w:rsid w:val="0031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048"/>
    <w:pPr>
      <w:ind w:left="720"/>
      <w:contextualSpacing/>
    </w:pPr>
  </w:style>
  <w:style w:type="paragraph" w:styleId="BalloonText">
    <w:name w:val="Balloon Text"/>
    <w:basedOn w:val="Normal"/>
    <w:link w:val="BalloonTextChar"/>
    <w:uiPriority w:val="99"/>
    <w:semiHidden/>
    <w:unhideWhenUsed/>
    <w:rsid w:val="00315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048"/>
    <w:rPr>
      <w:rFonts w:ascii="Lucida Grande" w:hAnsi="Lucida Grande" w:cs="Lucida Grande"/>
      <w:sz w:val="18"/>
      <w:szCs w:val="18"/>
    </w:rPr>
  </w:style>
  <w:style w:type="character" w:styleId="FollowedHyperlink">
    <w:name w:val="FollowedHyperlink"/>
    <w:basedOn w:val="DefaultParagraphFont"/>
    <w:uiPriority w:val="99"/>
    <w:semiHidden/>
    <w:unhideWhenUsed/>
    <w:rsid w:val="00F04CC3"/>
    <w:rPr>
      <w:color w:val="800080" w:themeColor="followedHyperlink"/>
      <w:u w:val="single"/>
    </w:rPr>
  </w:style>
  <w:style w:type="paragraph" w:styleId="Header">
    <w:name w:val="header"/>
    <w:basedOn w:val="Normal"/>
    <w:link w:val="HeaderChar"/>
    <w:uiPriority w:val="99"/>
    <w:unhideWhenUsed/>
    <w:rsid w:val="00415F78"/>
    <w:pPr>
      <w:tabs>
        <w:tab w:val="center" w:pos="4680"/>
        <w:tab w:val="right" w:pos="9360"/>
      </w:tabs>
    </w:pPr>
  </w:style>
  <w:style w:type="character" w:customStyle="1" w:styleId="HeaderChar">
    <w:name w:val="Header Char"/>
    <w:basedOn w:val="DefaultParagraphFont"/>
    <w:link w:val="Header"/>
    <w:uiPriority w:val="99"/>
    <w:rsid w:val="00415F78"/>
  </w:style>
  <w:style w:type="paragraph" w:styleId="Footer">
    <w:name w:val="footer"/>
    <w:basedOn w:val="Normal"/>
    <w:link w:val="FooterChar"/>
    <w:uiPriority w:val="99"/>
    <w:unhideWhenUsed/>
    <w:rsid w:val="00415F78"/>
    <w:pPr>
      <w:tabs>
        <w:tab w:val="center" w:pos="4680"/>
        <w:tab w:val="right" w:pos="9360"/>
      </w:tabs>
    </w:pPr>
  </w:style>
  <w:style w:type="character" w:customStyle="1" w:styleId="FooterChar">
    <w:name w:val="Footer Char"/>
    <w:basedOn w:val="DefaultParagraphFont"/>
    <w:link w:val="Footer"/>
    <w:uiPriority w:val="99"/>
    <w:rsid w:val="0041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vsu.edu/s/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Shapiro</dc:creator>
  <cp:keywords/>
  <dc:description/>
  <cp:lastModifiedBy>Sue Peterson</cp:lastModifiedBy>
  <cp:revision>2</cp:revision>
  <cp:lastPrinted>2015-03-30T11:57:00Z</cp:lastPrinted>
  <dcterms:created xsi:type="dcterms:W3CDTF">2016-10-03T14:16:00Z</dcterms:created>
  <dcterms:modified xsi:type="dcterms:W3CDTF">2016-10-03T14:16:00Z</dcterms:modified>
</cp:coreProperties>
</file>