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514B" w:rsidRDefault="00CC21F7">
      <w:pPr>
        <w:jc w:val="center"/>
      </w:pPr>
      <w:bookmarkStart w:id="0" w:name="_GoBack"/>
      <w:bookmarkEnd w:id="0"/>
      <w:r>
        <w:rPr>
          <w:rFonts w:ascii="Times New Roman" w:eastAsia="Times New Roman" w:hAnsi="Times New Roman" w:cs="Times New Roman"/>
          <w:b/>
        </w:rPr>
        <w:t>Online Environments for Digital Writing</w:t>
      </w:r>
    </w:p>
    <w:p w:rsidR="0016514B" w:rsidRDefault="0016514B"/>
    <w:p w:rsidR="0016514B" w:rsidRDefault="00CC21F7">
      <w:r>
        <w:rPr>
          <w:rFonts w:ascii="Times New Roman" w:eastAsia="Times New Roman" w:hAnsi="Times New Roman" w:cs="Times New Roman"/>
        </w:rPr>
        <w:t>One element of a healthy digital ecology relates to the online spaces where students compose, publish, and share their work.  There is a range of options available for doing this.  The chart below is designed to allow us to share the possibilities for digital technologies that exist and how they might be used for writing in the science classroom.  The list on the left is just meant to “prime the pump”.  Please add any digital spaces that you know about and/or use.</w:t>
      </w:r>
    </w:p>
    <w:p w:rsidR="0016514B" w:rsidRDefault="0016514B"/>
    <w:p w:rsidR="0016514B" w:rsidRDefault="0016514B"/>
    <w:tbl>
      <w:tblPr>
        <w:tblStyle w:val="a"/>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290"/>
        <w:gridCol w:w="1320"/>
        <w:gridCol w:w="5730"/>
        <w:gridCol w:w="2985"/>
      </w:tblGrid>
      <w:tr w:rsidR="0016514B">
        <w:tc>
          <w:tcPr>
            <w:tcW w:w="1620" w:type="dxa"/>
            <w:shd w:val="clear" w:color="auto" w:fill="9FC5E8"/>
            <w:tcMar>
              <w:top w:w="100" w:type="dxa"/>
              <w:left w:w="100" w:type="dxa"/>
              <w:bottom w:w="100" w:type="dxa"/>
              <w:right w:w="100" w:type="dxa"/>
            </w:tcMar>
          </w:tcPr>
          <w:p w:rsidR="0016514B" w:rsidRDefault="00CC21F7">
            <w:pPr>
              <w:widowControl w:val="0"/>
              <w:spacing w:line="240" w:lineRule="auto"/>
              <w:jc w:val="center"/>
            </w:pPr>
            <w:r>
              <w:rPr>
                <w:rFonts w:ascii="Times New Roman" w:eastAsia="Times New Roman" w:hAnsi="Times New Roman" w:cs="Times New Roman"/>
                <w:b/>
              </w:rPr>
              <w:t>Digital Space</w:t>
            </w:r>
          </w:p>
        </w:tc>
        <w:tc>
          <w:tcPr>
            <w:tcW w:w="1290" w:type="dxa"/>
            <w:shd w:val="clear" w:color="auto" w:fill="9FC5E8"/>
            <w:tcMar>
              <w:top w:w="100" w:type="dxa"/>
              <w:left w:w="100" w:type="dxa"/>
              <w:bottom w:w="100" w:type="dxa"/>
              <w:right w:w="100" w:type="dxa"/>
            </w:tcMar>
          </w:tcPr>
          <w:p w:rsidR="0016514B" w:rsidRDefault="00CC21F7">
            <w:pPr>
              <w:widowControl w:val="0"/>
              <w:spacing w:line="240" w:lineRule="auto"/>
              <w:jc w:val="center"/>
            </w:pPr>
            <w:r>
              <w:rPr>
                <w:rFonts w:ascii="Times New Roman" w:eastAsia="Times New Roman" w:hAnsi="Times New Roman" w:cs="Times New Roman"/>
                <w:b/>
              </w:rPr>
              <w:t>YES, I have used</w:t>
            </w:r>
          </w:p>
        </w:tc>
        <w:tc>
          <w:tcPr>
            <w:tcW w:w="1320" w:type="dxa"/>
            <w:shd w:val="clear" w:color="auto" w:fill="9FC5E8"/>
            <w:tcMar>
              <w:top w:w="100" w:type="dxa"/>
              <w:left w:w="100" w:type="dxa"/>
              <w:bottom w:w="100" w:type="dxa"/>
              <w:right w:w="100" w:type="dxa"/>
            </w:tcMar>
          </w:tcPr>
          <w:p w:rsidR="0016514B" w:rsidRDefault="00CC21F7">
            <w:pPr>
              <w:widowControl w:val="0"/>
              <w:spacing w:line="240" w:lineRule="auto"/>
              <w:jc w:val="center"/>
            </w:pPr>
            <w:r>
              <w:rPr>
                <w:rFonts w:ascii="Times New Roman" w:eastAsia="Times New Roman" w:hAnsi="Times New Roman" w:cs="Times New Roman"/>
                <w:b/>
              </w:rPr>
              <w:t>NO, I have not used</w:t>
            </w:r>
          </w:p>
        </w:tc>
        <w:tc>
          <w:tcPr>
            <w:tcW w:w="5730" w:type="dxa"/>
            <w:shd w:val="clear" w:color="auto" w:fill="9FC5E8"/>
            <w:tcMar>
              <w:top w:w="100" w:type="dxa"/>
              <w:left w:w="100" w:type="dxa"/>
              <w:bottom w:w="100" w:type="dxa"/>
              <w:right w:w="100" w:type="dxa"/>
            </w:tcMar>
          </w:tcPr>
          <w:p w:rsidR="0016514B" w:rsidRDefault="00CC21F7">
            <w:pPr>
              <w:widowControl w:val="0"/>
              <w:spacing w:line="240" w:lineRule="auto"/>
              <w:jc w:val="center"/>
            </w:pPr>
            <w:r>
              <w:rPr>
                <w:rFonts w:ascii="Times New Roman" w:eastAsia="Times New Roman" w:hAnsi="Times New Roman" w:cs="Times New Roman"/>
                <w:b/>
              </w:rPr>
              <w:t>Suggestions or Examples of Use</w:t>
            </w:r>
          </w:p>
        </w:tc>
        <w:tc>
          <w:tcPr>
            <w:tcW w:w="2985" w:type="dxa"/>
            <w:shd w:val="clear" w:color="auto" w:fill="9FC5E8"/>
            <w:tcMar>
              <w:top w:w="100" w:type="dxa"/>
              <w:left w:w="100" w:type="dxa"/>
              <w:bottom w:w="100" w:type="dxa"/>
              <w:right w:w="100" w:type="dxa"/>
            </w:tcMar>
          </w:tcPr>
          <w:p w:rsidR="0016514B" w:rsidRDefault="00CC21F7">
            <w:pPr>
              <w:widowControl w:val="0"/>
              <w:spacing w:line="240" w:lineRule="auto"/>
              <w:jc w:val="center"/>
            </w:pPr>
            <w:r>
              <w:rPr>
                <w:rFonts w:ascii="Times New Roman" w:eastAsia="Times New Roman" w:hAnsi="Times New Roman" w:cs="Times New Roman"/>
                <w:b/>
              </w:rPr>
              <w:t>Challenges Related to Use</w:t>
            </w:r>
          </w:p>
        </w:tc>
      </w:tr>
      <w:tr w:rsidR="0016514B">
        <w:tc>
          <w:tcPr>
            <w:tcW w:w="1620" w:type="dxa"/>
            <w:tcMar>
              <w:top w:w="100" w:type="dxa"/>
              <w:left w:w="100" w:type="dxa"/>
              <w:bottom w:w="100" w:type="dxa"/>
              <w:right w:w="100" w:type="dxa"/>
            </w:tcMar>
          </w:tcPr>
          <w:p w:rsidR="0016514B" w:rsidRDefault="00CC21F7">
            <w:pPr>
              <w:widowControl w:val="0"/>
              <w:spacing w:line="240" w:lineRule="auto"/>
            </w:pPr>
            <w:r>
              <w:rPr>
                <w:rFonts w:ascii="Times New Roman" w:eastAsia="Times New Roman" w:hAnsi="Times New Roman" w:cs="Times New Roman"/>
              </w:rPr>
              <w:t>Twitter</w:t>
            </w: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CC21F7">
            <w:pPr>
              <w:widowControl w:val="0"/>
              <w:spacing w:line="240" w:lineRule="auto"/>
            </w:pPr>
            <w:r>
              <w:rPr>
                <w:rFonts w:ascii="Times New Roman" w:eastAsia="Times New Roman" w:hAnsi="Times New Roman" w:cs="Times New Roman"/>
              </w:rPr>
              <w:t>Blogs</w:t>
            </w: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CC21F7">
            <w:pPr>
              <w:widowControl w:val="0"/>
              <w:spacing w:line="240" w:lineRule="auto"/>
            </w:pPr>
            <w:r>
              <w:rPr>
                <w:rFonts w:ascii="Times New Roman" w:eastAsia="Times New Roman" w:hAnsi="Times New Roman" w:cs="Times New Roman"/>
              </w:rPr>
              <w:t>Wikis</w:t>
            </w: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CC21F7">
            <w:pPr>
              <w:widowControl w:val="0"/>
              <w:spacing w:line="240" w:lineRule="auto"/>
            </w:pPr>
            <w:r>
              <w:rPr>
                <w:rFonts w:ascii="Times New Roman" w:eastAsia="Times New Roman" w:hAnsi="Times New Roman" w:cs="Times New Roman"/>
              </w:rPr>
              <w:t>Edmodo</w:t>
            </w: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16514B">
            <w:pPr>
              <w:widowControl w:val="0"/>
              <w:spacing w:line="240" w:lineRule="auto"/>
            </w:pP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16514B">
            <w:pPr>
              <w:widowControl w:val="0"/>
              <w:spacing w:line="240" w:lineRule="auto"/>
            </w:pP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16514B">
            <w:pPr>
              <w:widowControl w:val="0"/>
              <w:spacing w:line="240" w:lineRule="auto"/>
            </w:pP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16514B">
            <w:pPr>
              <w:widowControl w:val="0"/>
              <w:spacing w:line="240" w:lineRule="auto"/>
            </w:pP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r w:rsidR="0016514B">
        <w:tc>
          <w:tcPr>
            <w:tcW w:w="1620" w:type="dxa"/>
            <w:tcMar>
              <w:top w:w="100" w:type="dxa"/>
              <w:left w:w="100" w:type="dxa"/>
              <w:bottom w:w="100" w:type="dxa"/>
              <w:right w:w="100" w:type="dxa"/>
            </w:tcMar>
          </w:tcPr>
          <w:p w:rsidR="0016514B" w:rsidRDefault="0016514B">
            <w:pPr>
              <w:widowControl w:val="0"/>
              <w:spacing w:line="240" w:lineRule="auto"/>
            </w:pPr>
          </w:p>
        </w:tc>
        <w:tc>
          <w:tcPr>
            <w:tcW w:w="1290" w:type="dxa"/>
            <w:tcMar>
              <w:top w:w="100" w:type="dxa"/>
              <w:left w:w="100" w:type="dxa"/>
              <w:bottom w:w="100" w:type="dxa"/>
              <w:right w:w="100" w:type="dxa"/>
            </w:tcMar>
          </w:tcPr>
          <w:p w:rsidR="0016514B" w:rsidRDefault="0016514B">
            <w:pPr>
              <w:widowControl w:val="0"/>
              <w:spacing w:line="240" w:lineRule="auto"/>
            </w:pPr>
          </w:p>
        </w:tc>
        <w:tc>
          <w:tcPr>
            <w:tcW w:w="1320" w:type="dxa"/>
            <w:tcMar>
              <w:top w:w="100" w:type="dxa"/>
              <w:left w:w="100" w:type="dxa"/>
              <w:bottom w:w="100" w:type="dxa"/>
              <w:right w:w="100" w:type="dxa"/>
            </w:tcMar>
          </w:tcPr>
          <w:p w:rsidR="0016514B" w:rsidRDefault="0016514B">
            <w:pPr>
              <w:widowControl w:val="0"/>
              <w:spacing w:line="240" w:lineRule="auto"/>
            </w:pPr>
          </w:p>
        </w:tc>
        <w:tc>
          <w:tcPr>
            <w:tcW w:w="5730" w:type="dxa"/>
            <w:tcMar>
              <w:top w:w="100" w:type="dxa"/>
              <w:left w:w="100" w:type="dxa"/>
              <w:bottom w:w="100" w:type="dxa"/>
              <w:right w:w="100" w:type="dxa"/>
            </w:tcMar>
          </w:tcPr>
          <w:p w:rsidR="0016514B" w:rsidRDefault="0016514B">
            <w:pPr>
              <w:widowControl w:val="0"/>
              <w:spacing w:line="240" w:lineRule="auto"/>
            </w:pPr>
          </w:p>
        </w:tc>
        <w:tc>
          <w:tcPr>
            <w:tcW w:w="2985" w:type="dxa"/>
            <w:tcMar>
              <w:top w:w="100" w:type="dxa"/>
              <w:left w:w="100" w:type="dxa"/>
              <w:bottom w:w="100" w:type="dxa"/>
              <w:right w:w="100" w:type="dxa"/>
            </w:tcMar>
          </w:tcPr>
          <w:p w:rsidR="0016514B" w:rsidRDefault="0016514B">
            <w:pPr>
              <w:widowControl w:val="0"/>
              <w:spacing w:line="240" w:lineRule="auto"/>
            </w:pPr>
          </w:p>
        </w:tc>
      </w:tr>
    </w:tbl>
    <w:p w:rsidR="0016514B" w:rsidRDefault="0016514B"/>
    <w:p w:rsidR="0016514B" w:rsidRDefault="0016514B"/>
    <w:p w:rsidR="0016514B" w:rsidRDefault="0016514B"/>
    <w:sectPr w:rsidR="0016514B" w:rsidSect="00F5293C">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4B"/>
    <w:rsid w:val="001315C6"/>
    <w:rsid w:val="0016514B"/>
    <w:rsid w:val="00CC21F7"/>
    <w:rsid w:val="00F5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08582-1BDC-4B1A-8925-1A2444FF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F529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Online Environments for Digital Writing.docx</vt:lpstr>
    </vt:vector>
  </TitlesOfParts>
  <Company>Grand Valley State University</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Environments for Digital Writing.docx</dc:title>
  <dc:creator>Karen Meyers</dc:creator>
  <cp:lastModifiedBy>Pamela DeJong</cp:lastModifiedBy>
  <cp:revision>3</cp:revision>
  <cp:lastPrinted>2014-11-04T17:40:00Z</cp:lastPrinted>
  <dcterms:created xsi:type="dcterms:W3CDTF">2014-11-04T17:39:00Z</dcterms:created>
  <dcterms:modified xsi:type="dcterms:W3CDTF">2014-11-04T17:41:00Z</dcterms:modified>
</cp:coreProperties>
</file>