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1052D3">
        <w:rPr>
          <w:rFonts w:ascii="Arial" w:hAnsi="Arial"/>
          <w:sz w:val="18"/>
        </w:rPr>
        <w:t>2013-14</w:t>
      </w:r>
    </w:p>
    <w:p w:rsidR="00C62B2F" w:rsidRPr="00B537C9" w:rsidRDefault="001052D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843988" w:rsidRPr="00843988">
        <w:rPr>
          <w:rFonts w:ascii="Arial" w:hAnsi="Arial"/>
          <w:b/>
          <w:sz w:val="22"/>
          <w:u w:val="single"/>
        </w:rPr>
        <w:t xml:space="preserve">Executive Committee of the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35117E">
        <w:rPr>
          <w:rFonts w:ascii="Arial" w:hAnsi="Arial"/>
          <w:sz w:val="22"/>
        </w:rPr>
        <w:t>April  19</w:t>
      </w:r>
      <w:proofErr w:type="gramEnd"/>
      <w:r w:rsidR="00495AD1">
        <w:rPr>
          <w:rFonts w:ascii="Arial" w:hAnsi="Arial"/>
          <w:sz w:val="22"/>
        </w:rPr>
        <w:t xml:space="preserve">, </w:t>
      </w:r>
      <w:r w:rsidR="00957E6D">
        <w:rPr>
          <w:rFonts w:ascii="Arial" w:hAnsi="Arial"/>
          <w:sz w:val="22"/>
        </w:rPr>
        <w:t>2014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843988">
        <w:rPr>
          <w:rFonts w:ascii="Arial" w:hAnsi="Arial"/>
          <w:sz w:val="22"/>
        </w:rPr>
        <w:tab/>
      </w:r>
      <w:r w:rsidR="00843988">
        <w:rPr>
          <w:rFonts w:ascii="Arial" w:hAnsi="Arial"/>
          <w:sz w:val="22"/>
        </w:rPr>
        <w:tab/>
        <w:t>ECS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A7EB2" w:rsidRDefault="00CA7EB2">
      <w:pPr>
        <w:rPr>
          <w:rFonts w:ascii="Arial" w:hAnsi="Arial"/>
          <w:sz w:val="22"/>
        </w:rPr>
      </w:pPr>
    </w:p>
    <w:p w:rsidR="00C62B2F" w:rsidRPr="007660FC" w:rsidRDefault="007660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Date:</w:t>
      </w:r>
      <w:r>
        <w:rPr>
          <w:rFonts w:ascii="Arial" w:hAnsi="Arial"/>
          <w:b/>
          <w:sz w:val="22"/>
        </w:rPr>
        <w:tab/>
      </w:r>
      <w:r w:rsidR="0050031B">
        <w:rPr>
          <w:rFonts w:ascii="Arial" w:hAnsi="Arial"/>
          <w:sz w:val="22"/>
        </w:rPr>
        <w:t>April</w:t>
      </w:r>
      <w:r w:rsidR="006C6012">
        <w:rPr>
          <w:rFonts w:ascii="Arial" w:hAnsi="Arial"/>
          <w:sz w:val="22"/>
        </w:rPr>
        <w:t xml:space="preserve"> </w:t>
      </w:r>
      <w:r w:rsidR="0035117E">
        <w:rPr>
          <w:rFonts w:ascii="Arial" w:hAnsi="Arial"/>
          <w:sz w:val="22"/>
        </w:rPr>
        <w:t>25</w:t>
      </w:r>
      <w:r w:rsidR="0083190A" w:rsidRPr="007660FC">
        <w:rPr>
          <w:rFonts w:ascii="Arial" w:hAnsi="Arial"/>
          <w:sz w:val="22"/>
        </w:rPr>
        <w:t>, 201</w:t>
      </w:r>
      <w:r w:rsidR="00957E6D" w:rsidRPr="007660FC">
        <w:rPr>
          <w:rFonts w:ascii="Arial" w:hAnsi="Arial"/>
          <w:sz w:val="22"/>
        </w:rPr>
        <w:t>4</w:t>
      </w:r>
    </w:p>
    <w:p w:rsidR="00C62B2F" w:rsidRPr="007660FC" w:rsidRDefault="00C62B2F">
      <w:pPr>
        <w:rPr>
          <w:rFonts w:ascii="Arial" w:hAnsi="Arial"/>
          <w:b/>
          <w:sz w:val="22"/>
        </w:rPr>
      </w:pPr>
      <w:r w:rsidRPr="007660FC">
        <w:rPr>
          <w:rFonts w:ascii="Arial" w:hAnsi="Arial"/>
          <w:b/>
          <w:sz w:val="22"/>
        </w:rPr>
        <w:t>Time:</w:t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="007B4688" w:rsidRPr="007660FC">
        <w:rPr>
          <w:rFonts w:ascii="Arial" w:hAnsi="Arial"/>
          <w:bCs/>
          <w:sz w:val="22"/>
        </w:rPr>
        <w:t>3:0</w:t>
      </w:r>
      <w:r w:rsidR="0035117E">
        <w:rPr>
          <w:rFonts w:ascii="Arial" w:hAnsi="Arial"/>
          <w:bCs/>
          <w:sz w:val="22"/>
        </w:rPr>
        <w:t>0 p.m. – 4</w:t>
      </w:r>
      <w:r w:rsidRPr="007660FC">
        <w:rPr>
          <w:rFonts w:ascii="Arial" w:hAnsi="Arial"/>
          <w:bCs/>
          <w:sz w:val="22"/>
        </w:rPr>
        <w:t>:00 p.m.</w:t>
      </w:r>
    </w:p>
    <w:p w:rsidR="00C62B2F" w:rsidRPr="007660FC" w:rsidRDefault="00C62B2F">
      <w:pPr>
        <w:rPr>
          <w:rFonts w:ascii="Arial" w:hAnsi="Arial"/>
          <w:color w:val="FF0000"/>
          <w:sz w:val="20"/>
          <w:lang w:val="fr-FR"/>
        </w:rPr>
      </w:pPr>
      <w:r w:rsidRPr="007660FC">
        <w:rPr>
          <w:rFonts w:ascii="Arial" w:hAnsi="Arial"/>
          <w:b/>
          <w:sz w:val="22"/>
          <w:lang w:val="fr-FR"/>
        </w:rPr>
        <w:t>Place:</w:t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="00FB63B7" w:rsidRPr="007660FC">
        <w:rPr>
          <w:rFonts w:ascii="Arial" w:hAnsi="Arial"/>
          <w:sz w:val="22"/>
          <w:lang w:val="fr-FR"/>
        </w:rPr>
        <w:t>DEV – 107D</w:t>
      </w:r>
    </w:p>
    <w:p w:rsidR="008B3DF2" w:rsidRDefault="008B3DF2">
      <w:pPr>
        <w:pStyle w:val="Heading5"/>
        <w:rPr>
          <w:u w:val="single"/>
        </w:rPr>
      </w:pPr>
    </w:p>
    <w:p w:rsidR="0027092B" w:rsidRDefault="00370E44" w:rsidP="00DF022F">
      <w:pPr>
        <w:pStyle w:val="Heading5"/>
        <w:rPr>
          <w:b w:val="0"/>
        </w:rPr>
      </w:pPr>
      <w:r>
        <w:rPr>
          <w:u w:val="single"/>
        </w:rPr>
        <w:t>Guest</w:t>
      </w:r>
      <w:r w:rsidR="008073C7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D0498F">
        <w:rPr>
          <w:b w:val="0"/>
        </w:rPr>
        <w:tab/>
      </w:r>
      <w:r w:rsidR="0035117E">
        <w:rPr>
          <w:b w:val="0"/>
        </w:rPr>
        <w:t>Mark Luttenton</w:t>
      </w:r>
      <w:r w:rsidR="00BD529A">
        <w:rPr>
          <w:b w:val="0"/>
        </w:rPr>
        <w:t>, Brent Smith</w:t>
      </w:r>
      <w:r w:rsidR="0027092B">
        <w:rPr>
          <w:b w:val="0"/>
        </w:rPr>
        <w:t xml:space="preserve"> </w:t>
      </w:r>
    </w:p>
    <w:p w:rsidR="00DE5253" w:rsidRDefault="0027092B" w:rsidP="0040373D">
      <w:pPr>
        <w:pStyle w:val="Heading5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 w:rsidP="00182369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182369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627038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ECS </w:t>
      </w:r>
      <w:r w:rsidR="0035117E">
        <w:rPr>
          <w:rFonts w:ascii="Tahoma" w:hAnsi="Tahoma" w:cs="Tahoma"/>
          <w:sz w:val="20"/>
        </w:rPr>
        <w:t>April 11</w:t>
      </w:r>
      <w:r w:rsidR="00957E6D">
        <w:rPr>
          <w:rFonts w:ascii="Tahoma" w:hAnsi="Tahoma" w:cs="Tahoma"/>
          <w:sz w:val="20"/>
        </w:rPr>
        <w:t>, 2014</w:t>
      </w:r>
      <w:r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 w:rsidP="00182369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7707A8" w:rsidRPr="00AD4A13" w:rsidRDefault="00C62B2F" w:rsidP="006C601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</w:t>
      </w:r>
    </w:p>
    <w:p w:rsidR="00E15602" w:rsidRDefault="003555BB" w:rsidP="003555BB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555BB">
        <w:rPr>
          <w:rFonts w:ascii="Tahoma" w:hAnsi="Tahoma" w:cs="Tahoma"/>
          <w:sz w:val="20"/>
          <w:szCs w:val="17"/>
        </w:rPr>
        <w:t xml:space="preserve">  </w:t>
      </w:r>
      <w:r w:rsidR="00FB2869" w:rsidRPr="003555BB">
        <w:rPr>
          <w:rFonts w:ascii="Tahoma" w:hAnsi="Tahoma" w:cs="Tahoma"/>
          <w:sz w:val="20"/>
          <w:szCs w:val="17"/>
        </w:rPr>
        <w:t xml:space="preserve"> </w:t>
      </w:r>
      <w:r w:rsidR="00EB1866" w:rsidRPr="003555BB">
        <w:rPr>
          <w:rFonts w:ascii="Tahoma" w:hAnsi="Tahoma" w:cs="Tahoma"/>
          <w:sz w:val="20"/>
          <w:szCs w:val="17"/>
        </w:rPr>
        <w:t xml:space="preserve"> </w:t>
      </w:r>
    </w:p>
    <w:p w:rsidR="00C56285" w:rsidRDefault="006C6012" w:rsidP="00C56285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6</w:t>
      </w:r>
      <w:r w:rsidR="00FA7857">
        <w:rPr>
          <w:rFonts w:ascii="Tahoma" w:hAnsi="Tahoma" w:cs="Tahoma"/>
          <w:sz w:val="20"/>
          <w:szCs w:val="17"/>
        </w:rPr>
        <w:t xml:space="preserve">. </w:t>
      </w:r>
      <w:r w:rsidR="00FA7857">
        <w:rPr>
          <w:rFonts w:ascii="Tahoma" w:hAnsi="Tahoma" w:cs="Tahoma"/>
          <w:sz w:val="20"/>
          <w:szCs w:val="17"/>
        </w:rPr>
        <w:tab/>
      </w:r>
      <w:r w:rsidR="0035117E">
        <w:rPr>
          <w:rFonts w:ascii="Tahoma" w:hAnsi="Tahoma" w:cs="Tahoma"/>
          <w:sz w:val="20"/>
          <w:szCs w:val="17"/>
          <w:u w:val="single"/>
        </w:rPr>
        <w:t>New</w:t>
      </w:r>
      <w:r w:rsidR="00FA7857" w:rsidRPr="00FA7857">
        <w:rPr>
          <w:rFonts w:ascii="Tahoma" w:hAnsi="Tahoma" w:cs="Tahoma"/>
          <w:sz w:val="20"/>
          <w:szCs w:val="17"/>
          <w:u w:val="single"/>
        </w:rPr>
        <w:t xml:space="preserve"> Business</w:t>
      </w:r>
      <w:r w:rsidR="00FA7857">
        <w:rPr>
          <w:rFonts w:ascii="Tahoma" w:hAnsi="Tahoma" w:cs="Tahoma"/>
          <w:sz w:val="20"/>
          <w:szCs w:val="17"/>
        </w:rPr>
        <w:t xml:space="preserve">: </w:t>
      </w:r>
      <w:r w:rsidR="0050031B">
        <w:rPr>
          <w:rFonts w:ascii="Tahoma" w:hAnsi="Tahoma" w:cs="Tahoma"/>
          <w:sz w:val="20"/>
          <w:szCs w:val="17"/>
        </w:rPr>
        <w:t xml:space="preserve"> </w:t>
      </w:r>
      <w:r w:rsidR="002E002C" w:rsidRPr="003206D8">
        <w:rPr>
          <w:rFonts w:ascii="Tahoma" w:hAnsi="Tahoma" w:cs="Tahoma"/>
          <w:sz w:val="20"/>
          <w:szCs w:val="17"/>
        </w:rPr>
        <w:t xml:space="preserve"> </w:t>
      </w:r>
    </w:p>
    <w:p w:rsidR="00C56285" w:rsidRDefault="00C56285" w:rsidP="0050614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2E002C" w:rsidRPr="003206D8" w:rsidRDefault="00C56285" w:rsidP="0050614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a. </w:t>
      </w:r>
      <w:r w:rsidR="00852D93">
        <w:rPr>
          <w:rFonts w:ascii="Tahoma" w:hAnsi="Tahoma" w:cs="Tahoma"/>
          <w:sz w:val="20"/>
          <w:szCs w:val="17"/>
        </w:rPr>
        <w:t>Graduate Admission Policy</w:t>
      </w:r>
    </w:p>
    <w:p w:rsidR="00852D93" w:rsidRDefault="00852D93" w:rsidP="001823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GC memo</w:t>
      </w:r>
    </w:p>
    <w:p w:rsidR="00852D93" w:rsidRDefault="00852D93" w:rsidP="001823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Mark Luttenton, Chair of GC</w:t>
      </w:r>
    </w:p>
    <w:p w:rsidR="00852D93" w:rsidRDefault="00852D93" w:rsidP="00852D93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852D93" w:rsidRDefault="00C56285" w:rsidP="00852D9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b</w:t>
      </w:r>
      <w:r w:rsidR="00852D93">
        <w:rPr>
          <w:rFonts w:ascii="Tahoma" w:hAnsi="Tahoma" w:cs="Tahoma"/>
          <w:sz w:val="20"/>
          <w:szCs w:val="17"/>
        </w:rPr>
        <w:t>. Withdrawal deadline</w:t>
      </w:r>
    </w:p>
    <w:p w:rsidR="00852D93" w:rsidRPr="00852D93" w:rsidRDefault="00852D93" w:rsidP="00852D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52D93">
        <w:rPr>
          <w:rFonts w:ascii="Tahoma" w:hAnsi="Tahoma" w:cs="Tahoma"/>
          <w:sz w:val="20"/>
          <w:szCs w:val="17"/>
        </w:rPr>
        <w:t>Attachment: APSC memo</w:t>
      </w:r>
      <w:r>
        <w:rPr>
          <w:rFonts w:ascii="Tahoma" w:hAnsi="Tahoma" w:cs="Tahoma"/>
          <w:sz w:val="20"/>
          <w:szCs w:val="17"/>
        </w:rPr>
        <w:t xml:space="preserve"> (</w:t>
      </w:r>
      <w:r w:rsidRPr="00852D93">
        <w:rPr>
          <w:rFonts w:ascii="Tahoma" w:hAnsi="Tahoma" w:cs="Tahoma"/>
          <w:sz w:val="20"/>
          <w:szCs w:val="17"/>
        </w:rPr>
        <w:t>charge 3</w:t>
      </w:r>
      <w:r>
        <w:rPr>
          <w:rFonts w:ascii="Tahoma" w:hAnsi="Tahoma" w:cs="Tahoma"/>
          <w:sz w:val="20"/>
          <w:szCs w:val="17"/>
        </w:rPr>
        <w:t>)</w:t>
      </w:r>
      <w:r w:rsidRPr="00852D93">
        <w:rPr>
          <w:rFonts w:ascii="Tahoma" w:hAnsi="Tahoma" w:cs="Tahoma"/>
          <w:sz w:val="20"/>
          <w:szCs w:val="17"/>
        </w:rPr>
        <w:t xml:space="preserve"> </w:t>
      </w:r>
    </w:p>
    <w:p w:rsidR="002E002C" w:rsidRDefault="00852D93" w:rsidP="00852D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52D93">
        <w:rPr>
          <w:rFonts w:ascii="Tahoma" w:hAnsi="Tahoma" w:cs="Tahoma"/>
          <w:sz w:val="20"/>
          <w:szCs w:val="17"/>
        </w:rPr>
        <w:t xml:space="preserve">Brent Smith, Chair of APSC </w:t>
      </w:r>
      <w:r w:rsidR="002E002C" w:rsidRPr="00852D93">
        <w:rPr>
          <w:rFonts w:ascii="Tahoma" w:hAnsi="Tahoma" w:cs="Tahoma"/>
          <w:sz w:val="20"/>
          <w:szCs w:val="17"/>
        </w:rPr>
        <w:t xml:space="preserve">  </w:t>
      </w:r>
    </w:p>
    <w:p w:rsidR="00852D93" w:rsidRDefault="00852D93" w:rsidP="00852D93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852D93" w:rsidRDefault="00C56285" w:rsidP="00852D9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c</w:t>
      </w:r>
      <w:r w:rsidR="00852D93">
        <w:rPr>
          <w:rFonts w:ascii="Tahoma" w:hAnsi="Tahoma" w:cs="Tahoma"/>
          <w:sz w:val="20"/>
          <w:szCs w:val="17"/>
        </w:rPr>
        <w:t>. Delineating between APSC and GC policy subcommittee</w:t>
      </w:r>
    </w:p>
    <w:p w:rsidR="00852D93" w:rsidRPr="00852D93" w:rsidRDefault="00852D93" w:rsidP="00852D9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52D93">
        <w:rPr>
          <w:rFonts w:ascii="Tahoma" w:hAnsi="Tahoma" w:cs="Tahoma"/>
          <w:sz w:val="20"/>
          <w:szCs w:val="17"/>
        </w:rPr>
        <w:t>Attachments: GC memo o</w:t>
      </w:r>
      <w:r>
        <w:rPr>
          <w:rFonts w:ascii="Tahoma" w:hAnsi="Tahoma" w:cs="Tahoma"/>
          <w:sz w:val="20"/>
          <w:szCs w:val="17"/>
        </w:rPr>
        <w:t xml:space="preserve">n charge 9; </w:t>
      </w:r>
      <w:r w:rsidRPr="00852D93">
        <w:rPr>
          <w:rFonts w:ascii="Tahoma" w:hAnsi="Tahoma" w:cs="Tahoma"/>
          <w:sz w:val="20"/>
          <w:szCs w:val="17"/>
        </w:rPr>
        <w:t>APSC memo (charge 4)</w:t>
      </w:r>
    </w:p>
    <w:p w:rsidR="00742887" w:rsidRDefault="00852D93" w:rsidP="0074288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 </w:t>
      </w:r>
      <w:r w:rsidR="00742887">
        <w:rPr>
          <w:rFonts w:ascii="Tahoma" w:hAnsi="Tahoma" w:cs="Tahoma"/>
          <w:sz w:val="20"/>
          <w:szCs w:val="17"/>
        </w:rPr>
        <w:t xml:space="preserve">Mark Luttenton, Chair of GC and </w:t>
      </w:r>
      <w:r w:rsidR="00742887" w:rsidRPr="00852D93">
        <w:rPr>
          <w:rFonts w:ascii="Tahoma" w:hAnsi="Tahoma" w:cs="Tahoma"/>
          <w:sz w:val="20"/>
          <w:szCs w:val="17"/>
        </w:rPr>
        <w:t>Brent Smith, Chair of APSC</w:t>
      </w:r>
    </w:p>
    <w:p w:rsidR="00AF51BE" w:rsidRDefault="00AF51BE" w:rsidP="00AF51BE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AF51BE" w:rsidRPr="00AF51BE" w:rsidRDefault="00AF51BE" w:rsidP="00AF51BE">
      <w:pPr>
        <w:autoSpaceDE w:val="0"/>
        <w:autoSpaceDN w:val="0"/>
        <w:adjustRightInd w:val="0"/>
        <w:ind w:left="360" w:firstLine="36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</w:t>
      </w:r>
      <w:r>
        <w:rPr>
          <w:rFonts w:ascii="Tahoma" w:hAnsi="Tahoma" w:cs="Tahoma"/>
          <w:sz w:val="20"/>
          <w:szCs w:val="17"/>
        </w:rPr>
        <w:t xml:space="preserve">. </w:t>
      </w:r>
      <w:r>
        <w:rPr>
          <w:rFonts w:ascii="Tahoma" w:hAnsi="Tahoma" w:cs="Tahoma"/>
          <w:sz w:val="20"/>
          <w:szCs w:val="17"/>
        </w:rPr>
        <w:t>Progress r</w:t>
      </w:r>
      <w:r>
        <w:rPr>
          <w:rFonts w:ascii="Tahoma" w:hAnsi="Tahoma" w:cs="Tahoma"/>
          <w:sz w:val="20"/>
          <w:szCs w:val="17"/>
        </w:rPr>
        <w:t>eport from USETI task force</w:t>
      </w:r>
    </w:p>
    <w:p w:rsidR="00AF51BE" w:rsidRPr="00AF51BE" w:rsidRDefault="00AF51BE" w:rsidP="00AF51B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AF51BE">
        <w:rPr>
          <w:rFonts w:ascii="Tahoma" w:hAnsi="Tahoma" w:cs="Tahoma"/>
          <w:sz w:val="20"/>
          <w:szCs w:val="17"/>
        </w:rPr>
        <w:t>Ed Aboufadel, Convener of USETI Task Force</w:t>
      </w:r>
    </w:p>
    <w:p w:rsidR="00742887" w:rsidRDefault="00742887" w:rsidP="00852D9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852D93" w:rsidRDefault="00C56285" w:rsidP="00852D9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</w:t>
      </w:r>
      <w:r w:rsidR="00742887">
        <w:rPr>
          <w:rFonts w:ascii="Tahoma" w:hAnsi="Tahoma" w:cs="Tahoma"/>
          <w:sz w:val="20"/>
          <w:szCs w:val="17"/>
        </w:rPr>
        <w:t xml:space="preserve">. Welcome to new members and election of chair and vice-chair for 2014-15 </w:t>
      </w:r>
    </w:p>
    <w:p w:rsidR="00742887" w:rsidRPr="00742887" w:rsidRDefault="00742887" w:rsidP="0074288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742887">
        <w:rPr>
          <w:rFonts w:ascii="Tahoma" w:hAnsi="Tahoma" w:cs="Tahoma"/>
          <w:sz w:val="20"/>
          <w:szCs w:val="17"/>
        </w:rPr>
        <w:t>Nomination statements distributed separately</w:t>
      </w:r>
    </w:p>
    <w:p w:rsidR="00742887" w:rsidRDefault="00742887" w:rsidP="0074288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Deana W</w:t>
      </w:r>
      <w:r w:rsidRPr="00742887">
        <w:rPr>
          <w:rFonts w:ascii="Tahoma" w:hAnsi="Tahoma" w:cs="Tahoma"/>
          <w:sz w:val="20"/>
          <w:szCs w:val="17"/>
        </w:rPr>
        <w:t>e</w:t>
      </w:r>
      <w:r>
        <w:rPr>
          <w:rFonts w:ascii="Tahoma" w:hAnsi="Tahoma" w:cs="Tahoma"/>
          <w:sz w:val="20"/>
          <w:szCs w:val="17"/>
        </w:rPr>
        <w:t xml:space="preserve">ibel and Chuck </w:t>
      </w:r>
      <w:proofErr w:type="spellStart"/>
      <w:r>
        <w:rPr>
          <w:rFonts w:ascii="Tahoma" w:hAnsi="Tahoma" w:cs="Tahoma"/>
          <w:sz w:val="20"/>
          <w:szCs w:val="17"/>
        </w:rPr>
        <w:t>Pazdernik</w:t>
      </w:r>
      <w:proofErr w:type="spellEnd"/>
      <w:r>
        <w:rPr>
          <w:rFonts w:ascii="Tahoma" w:hAnsi="Tahoma" w:cs="Tahoma"/>
          <w:sz w:val="20"/>
          <w:szCs w:val="17"/>
        </w:rPr>
        <w:t>, E</w:t>
      </w:r>
      <w:r w:rsidRPr="00742887">
        <w:rPr>
          <w:rFonts w:ascii="Tahoma" w:hAnsi="Tahoma" w:cs="Tahoma"/>
          <w:sz w:val="20"/>
          <w:szCs w:val="17"/>
        </w:rPr>
        <w:t>lection committee</w:t>
      </w:r>
    </w:p>
    <w:p w:rsidR="006C6012" w:rsidRDefault="006C6012" w:rsidP="006C601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182369" w:rsidRDefault="002E002C" w:rsidP="0074288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>
        <w:rPr>
          <w:rFonts w:ascii="Tahoma" w:hAnsi="Tahoma" w:cs="Tahoma"/>
          <w:sz w:val="20"/>
          <w:szCs w:val="17"/>
        </w:rPr>
        <w:t xml:space="preserve">7. </w:t>
      </w:r>
      <w:r>
        <w:rPr>
          <w:rFonts w:ascii="Tahoma" w:hAnsi="Tahoma" w:cs="Tahoma"/>
          <w:sz w:val="20"/>
          <w:szCs w:val="17"/>
        </w:rPr>
        <w:tab/>
      </w:r>
      <w:r w:rsidR="00742887">
        <w:rPr>
          <w:rFonts w:ascii="Tahoma" w:hAnsi="Tahoma" w:cs="Tahoma"/>
          <w:sz w:val="20"/>
          <w:szCs w:val="17"/>
          <w:u w:val="single"/>
        </w:rPr>
        <w:t>Open comment</w:t>
      </w:r>
    </w:p>
    <w:p w:rsidR="00742887" w:rsidRDefault="00742887" w:rsidP="0074288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</w:p>
    <w:p w:rsidR="00742887" w:rsidRPr="00742887" w:rsidRDefault="00742887" w:rsidP="0074288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8. </w:t>
      </w:r>
      <w:r>
        <w:rPr>
          <w:rFonts w:ascii="Tahoma" w:hAnsi="Tahoma" w:cs="Tahoma"/>
          <w:sz w:val="20"/>
          <w:szCs w:val="17"/>
        </w:rPr>
        <w:tab/>
      </w:r>
      <w:r w:rsidRPr="00742887">
        <w:rPr>
          <w:rFonts w:ascii="Tahoma" w:hAnsi="Tahoma" w:cs="Tahoma"/>
          <w:sz w:val="20"/>
          <w:szCs w:val="17"/>
          <w:u w:val="single"/>
        </w:rPr>
        <w:t>Adjournment</w:t>
      </w:r>
    </w:p>
    <w:p w:rsidR="002E002C" w:rsidRPr="00742887" w:rsidRDefault="002E002C" w:rsidP="00742887">
      <w:pPr>
        <w:autoSpaceDE w:val="0"/>
        <w:autoSpaceDN w:val="0"/>
        <w:adjustRightInd w:val="0"/>
        <w:rPr>
          <w:b/>
          <w:sz w:val="20"/>
        </w:rPr>
      </w:pPr>
      <w:bookmarkStart w:id="0" w:name="_GoBack"/>
      <w:bookmarkEnd w:id="0"/>
    </w:p>
    <w:p w:rsidR="00D22FD5" w:rsidRPr="00001E30" w:rsidRDefault="0032645A" w:rsidP="00001E30">
      <w:pPr>
        <w:pStyle w:val="ListParagraph"/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  <w:r w:rsidRPr="00001E30">
        <w:rPr>
          <w:b/>
          <w:sz w:val="20"/>
        </w:rPr>
        <w:t>Pending Curriculum Proposal</w:t>
      </w:r>
      <w:r w:rsidR="00E15602">
        <w:rPr>
          <w:b/>
          <w:sz w:val="20"/>
        </w:rPr>
        <w:t>s</w:t>
      </w:r>
    </w:p>
    <w:p w:rsidR="00D22FD5" w:rsidRDefault="0032645A" w:rsidP="00D22FD5">
      <w:pPr>
        <w:pStyle w:val="Default"/>
        <w:jc w:val="center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Final Plan</w:t>
      </w:r>
      <w:r w:rsidR="00D22FD5" w:rsidRPr="00F30830">
        <w:rPr>
          <w:sz w:val="20"/>
          <w:szCs w:val="18"/>
          <w:u w:val="single"/>
        </w:rPr>
        <w:t xml:space="preserve"> – Under Standing Committee Review</w:t>
      </w:r>
    </w:p>
    <w:p w:rsidR="006D5F6F" w:rsidRPr="00F30830" w:rsidRDefault="006D5F6F" w:rsidP="00D22FD5">
      <w:pPr>
        <w:pStyle w:val="Default"/>
        <w:jc w:val="center"/>
        <w:rPr>
          <w:sz w:val="20"/>
          <w:szCs w:val="18"/>
          <w:u w:val="single"/>
        </w:rPr>
      </w:pP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 xml:space="preserve">#8126 Masters in Medical </w:t>
      </w:r>
      <w:proofErr w:type="spellStart"/>
      <w:r>
        <w:rPr>
          <w:sz w:val="20"/>
          <w:szCs w:val="18"/>
        </w:rPr>
        <w:t>Dosimetry</w:t>
      </w:r>
      <w:proofErr w:type="spellEnd"/>
      <w:r>
        <w:rPr>
          <w:sz w:val="20"/>
          <w:szCs w:val="18"/>
        </w:rPr>
        <w:t xml:space="preserve"> – </w:t>
      </w:r>
      <w:r w:rsidR="002E002C">
        <w:rPr>
          <w:sz w:val="20"/>
          <w:szCs w:val="18"/>
        </w:rPr>
        <w:t>Supported by FSBC and GC; dispatched to UCC.</w:t>
      </w:r>
    </w:p>
    <w:p w:rsidR="00BD529A" w:rsidRDefault="00BD529A" w:rsidP="00367538">
      <w:pPr>
        <w:pStyle w:val="Default"/>
        <w:ind w:left="990"/>
        <w:rPr>
          <w:sz w:val="20"/>
          <w:szCs w:val="18"/>
        </w:rPr>
      </w:pPr>
    </w:p>
    <w:p w:rsidR="00BD529A" w:rsidRDefault="00BD529A" w:rsidP="00BD529A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#8444 Minor in O</w:t>
      </w:r>
      <w:r w:rsidR="002E002C">
        <w:rPr>
          <w:sz w:val="20"/>
          <w:szCs w:val="18"/>
        </w:rPr>
        <w:t xml:space="preserve">ccupational Science – Approved by </w:t>
      </w:r>
      <w:r>
        <w:rPr>
          <w:sz w:val="20"/>
          <w:szCs w:val="18"/>
        </w:rPr>
        <w:t>FSBC</w:t>
      </w:r>
      <w:r w:rsidR="002E002C">
        <w:rPr>
          <w:sz w:val="20"/>
          <w:szCs w:val="18"/>
        </w:rPr>
        <w:t xml:space="preserve">; tabled by </w:t>
      </w:r>
      <w:r>
        <w:rPr>
          <w:sz w:val="20"/>
          <w:szCs w:val="18"/>
        </w:rPr>
        <w:t>UCC.</w:t>
      </w:r>
    </w:p>
    <w:p w:rsidR="002E002C" w:rsidRDefault="002E002C" w:rsidP="00BD529A">
      <w:pPr>
        <w:pStyle w:val="Default"/>
        <w:ind w:left="990"/>
        <w:rPr>
          <w:sz w:val="20"/>
          <w:szCs w:val="18"/>
        </w:rPr>
      </w:pPr>
    </w:p>
    <w:p w:rsidR="002E002C" w:rsidRPr="002E002C" w:rsidRDefault="002E002C" w:rsidP="002E002C">
      <w:pPr>
        <w:pStyle w:val="Default"/>
        <w:ind w:left="990"/>
        <w:rPr>
          <w:sz w:val="20"/>
          <w:szCs w:val="18"/>
        </w:rPr>
      </w:pPr>
      <w:r w:rsidRPr="002E002C">
        <w:rPr>
          <w:bCs/>
          <w:sz w:val="20"/>
          <w:szCs w:val="18"/>
        </w:rPr>
        <w:t>#8515 Masters in Clinical Dietetics</w:t>
      </w:r>
      <w:r>
        <w:rPr>
          <w:sz w:val="20"/>
          <w:szCs w:val="18"/>
        </w:rPr>
        <w:t xml:space="preserve"> - </w:t>
      </w:r>
      <w:r w:rsidRPr="002E002C">
        <w:rPr>
          <w:sz w:val="20"/>
          <w:szCs w:val="18"/>
        </w:rPr>
        <w:t xml:space="preserve">Dispatched to FSBC, </w:t>
      </w:r>
      <w:proofErr w:type="gramStart"/>
      <w:r w:rsidRPr="002E002C">
        <w:rPr>
          <w:sz w:val="20"/>
          <w:szCs w:val="18"/>
        </w:rPr>
        <w:t>GC ,</w:t>
      </w:r>
      <w:proofErr w:type="gramEnd"/>
      <w:r w:rsidRPr="002E002C">
        <w:rPr>
          <w:sz w:val="20"/>
          <w:szCs w:val="18"/>
        </w:rPr>
        <w:t xml:space="preserve"> UCC.</w:t>
      </w:r>
    </w:p>
    <w:p w:rsidR="002E002C" w:rsidRDefault="002E002C" w:rsidP="00BD529A">
      <w:pPr>
        <w:pStyle w:val="Default"/>
        <w:ind w:left="990"/>
        <w:rPr>
          <w:sz w:val="20"/>
          <w:szCs w:val="18"/>
        </w:rPr>
      </w:pPr>
    </w:p>
    <w:p w:rsidR="00BD529A" w:rsidRDefault="00BD529A" w:rsidP="00367538">
      <w:pPr>
        <w:pStyle w:val="Default"/>
        <w:ind w:left="990"/>
        <w:rPr>
          <w:sz w:val="20"/>
          <w:szCs w:val="18"/>
        </w:rPr>
      </w:pP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sectPr w:rsidR="00E15602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48" w:rsidRDefault="00506148">
      <w:r>
        <w:separator/>
      </w:r>
    </w:p>
  </w:endnote>
  <w:endnote w:type="continuationSeparator" w:id="0">
    <w:p w:rsidR="00506148" w:rsidRDefault="0050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48" w:rsidRDefault="00506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48" w:rsidRDefault="00506148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item1.02 14 14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48" w:rsidRDefault="00506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48" w:rsidRDefault="00506148">
      <w:r>
        <w:separator/>
      </w:r>
    </w:p>
  </w:footnote>
  <w:footnote w:type="continuationSeparator" w:id="0">
    <w:p w:rsidR="00506148" w:rsidRDefault="0050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48" w:rsidRDefault="00506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48" w:rsidRDefault="00506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48" w:rsidRDefault="00506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F52"/>
    <w:multiLevelType w:val="hybridMultilevel"/>
    <w:tmpl w:val="9786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448DD"/>
    <w:multiLevelType w:val="hybridMultilevel"/>
    <w:tmpl w:val="EE70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122E5"/>
    <w:multiLevelType w:val="hybridMultilevel"/>
    <w:tmpl w:val="C32A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00EDA"/>
    <w:multiLevelType w:val="hybridMultilevel"/>
    <w:tmpl w:val="BE24FF56"/>
    <w:lvl w:ilvl="0" w:tplc="A38E191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E31BA7"/>
    <w:multiLevelType w:val="hybridMultilevel"/>
    <w:tmpl w:val="3BBA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F11CBB"/>
    <w:multiLevelType w:val="hybridMultilevel"/>
    <w:tmpl w:val="B1883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35E670F"/>
    <w:multiLevelType w:val="hybridMultilevel"/>
    <w:tmpl w:val="FD84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F5864"/>
    <w:multiLevelType w:val="hybridMultilevel"/>
    <w:tmpl w:val="7396AEFE"/>
    <w:lvl w:ilvl="0" w:tplc="93FA8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95B33"/>
    <w:multiLevelType w:val="hybridMultilevel"/>
    <w:tmpl w:val="E77E8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1E30"/>
    <w:rsid w:val="0001614A"/>
    <w:rsid w:val="00021824"/>
    <w:rsid w:val="00031D96"/>
    <w:rsid w:val="00035426"/>
    <w:rsid w:val="000839FD"/>
    <w:rsid w:val="00093671"/>
    <w:rsid w:val="00096FCE"/>
    <w:rsid w:val="000B4F0A"/>
    <w:rsid w:val="000C3FD5"/>
    <w:rsid w:val="000D2EEE"/>
    <w:rsid w:val="000F73C0"/>
    <w:rsid w:val="001052D3"/>
    <w:rsid w:val="001073E3"/>
    <w:rsid w:val="00134A61"/>
    <w:rsid w:val="00182369"/>
    <w:rsid w:val="001A4F8A"/>
    <w:rsid w:val="001C3785"/>
    <w:rsid w:val="001C7ED4"/>
    <w:rsid w:val="001D212E"/>
    <w:rsid w:val="00200CB7"/>
    <w:rsid w:val="00204A2A"/>
    <w:rsid w:val="00205132"/>
    <w:rsid w:val="002218AA"/>
    <w:rsid w:val="002324FB"/>
    <w:rsid w:val="0023647C"/>
    <w:rsid w:val="00243AED"/>
    <w:rsid w:val="00254701"/>
    <w:rsid w:val="00254724"/>
    <w:rsid w:val="0027092B"/>
    <w:rsid w:val="002B2423"/>
    <w:rsid w:val="002D7079"/>
    <w:rsid w:val="002E002C"/>
    <w:rsid w:val="002E79E8"/>
    <w:rsid w:val="002F0C05"/>
    <w:rsid w:val="002F141C"/>
    <w:rsid w:val="002F3B47"/>
    <w:rsid w:val="00302DB3"/>
    <w:rsid w:val="0032645A"/>
    <w:rsid w:val="003473BB"/>
    <w:rsid w:val="0035117E"/>
    <w:rsid w:val="00352C4D"/>
    <w:rsid w:val="003555BB"/>
    <w:rsid w:val="00364F0E"/>
    <w:rsid w:val="00367538"/>
    <w:rsid w:val="00370AF0"/>
    <w:rsid w:val="00370E44"/>
    <w:rsid w:val="00377F38"/>
    <w:rsid w:val="00381DB9"/>
    <w:rsid w:val="003A3CF2"/>
    <w:rsid w:val="003A500C"/>
    <w:rsid w:val="003B667C"/>
    <w:rsid w:val="003F4A21"/>
    <w:rsid w:val="0040373D"/>
    <w:rsid w:val="00403A16"/>
    <w:rsid w:val="004051D1"/>
    <w:rsid w:val="00425752"/>
    <w:rsid w:val="00442ABE"/>
    <w:rsid w:val="00450E3A"/>
    <w:rsid w:val="00463A37"/>
    <w:rsid w:val="00463B3D"/>
    <w:rsid w:val="00495AD1"/>
    <w:rsid w:val="00495F4A"/>
    <w:rsid w:val="004B16F3"/>
    <w:rsid w:val="004C0108"/>
    <w:rsid w:val="004C5707"/>
    <w:rsid w:val="004F0D5C"/>
    <w:rsid w:val="004F1B8C"/>
    <w:rsid w:val="0050031B"/>
    <w:rsid w:val="00506148"/>
    <w:rsid w:val="00510BE4"/>
    <w:rsid w:val="00511437"/>
    <w:rsid w:val="005175C5"/>
    <w:rsid w:val="0053271B"/>
    <w:rsid w:val="00534837"/>
    <w:rsid w:val="00535454"/>
    <w:rsid w:val="00537A2E"/>
    <w:rsid w:val="005567BC"/>
    <w:rsid w:val="00561D13"/>
    <w:rsid w:val="00563FF6"/>
    <w:rsid w:val="0058056F"/>
    <w:rsid w:val="00591512"/>
    <w:rsid w:val="00594859"/>
    <w:rsid w:val="005A69B6"/>
    <w:rsid w:val="005C4730"/>
    <w:rsid w:val="005C520D"/>
    <w:rsid w:val="005F3204"/>
    <w:rsid w:val="00600D47"/>
    <w:rsid w:val="00604A89"/>
    <w:rsid w:val="00627038"/>
    <w:rsid w:val="0063774F"/>
    <w:rsid w:val="00650B5C"/>
    <w:rsid w:val="00690236"/>
    <w:rsid w:val="00697CDD"/>
    <w:rsid w:val="006C6012"/>
    <w:rsid w:val="006D5F6F"/>
    <w:rsid w:val="006E552C"/>
    <w:rsid w:val="006E721B"/>
    <w:rsid w:val="006F660E"/>
    <w:rsid w:val="007109B4"/>
    <w:rsid w:val="00713647"/>
    <w:rsid w:val="00726279"/>
    <w:rsid w:val="00727AC3"/>
    <w:rsid w:val="007405BC"/>
    <w:rsid w:val="00742887"/>
    <w:rsid w:val="00743771"/>
    <w:rsid w:val="00750882"/>
    <w:rsid w:val="00752EF3"/>
    <w:rsid w:val="007660FC"/>
    <w:rsid w:val="007707A8"/>
    <w:rsid w:val="00780340"/>
    <w:rsid w:val="00796C91"/>
    <w:rsid w:val="007A7588"/>
    <w:rsid w:val="007A7919"/>
    <w:rsid w:val="007B22FB"/>
    <w:rsid w:val="007B4688"/>
    <w:rsid w:val="007B6D8C"/>
    <w:rsid w:val="007D0AA9"/>
    <w:rsid w:val="007D4FC2"/>
    <w:rsid w:val="008073C7"/>
    <w:rsid w:val="00812105"/>
    <w:rsid w:val="00814379"/>
    <w:rsid w:val="008229C8"/>
    <w:rsid w:val="00826224"/>
    <w:rsid w:val="0083190A"/>
    <w:rsid w:val="00835588"/>
    <w:rsid w:val="00843988"/>
    <w:rsid w:val="00852D93"/>
    <w:rsid w:val="00854225"/>
    <w:rsid w:val="0086609B"/>
    <w:rsid w:val="008A3DE7"/>
    <w:rsid w:val="008B3AD2"/>
    <w:rsid w:val="008B3DF2"/>
    <w:rsid w:val="008C62E5"/>
    <w:rsid w:val="008C7E16"/>
    <w:rsid w:val="008D16F0"/>
    <w:rsid w:val="008E01F7"/>
    <w:rsid w:val="008F70C5"/>
    <w:rsid w:val="00905AAD"/>
    <w:rsid w:val="00914823"/>
    <w:rsid w:val="0092798B"/>
    <w:rsid w:val="00946671"/>
    <w:rsid w:val="00957E6D"/>
    <w:rsid w:val="00984E76"/>
    <w:rsid w:val="009B5ACC"/>
    <w:rsid w:val="009C5FCF"/>
    <w:rsid w:val="009D2ABB"/>
    <w:rsid w:val="009E39DF"/>
    <w:rsid w:val="009F7539"/>
    <w:rsid w:val="00A10D9C"/>
    <w:rsid w:val="00A14D2F"/>
    <w:rsid w:val="00A6141D"/>
    <w:rsid w:val="00A61566"/>
    <w:rsid w:val="00A6407D"/>
    <w:rsid w:val="00A665F7"/>
    <w:rsid w:val="00A9608E"/>
    <w:rsid w:val="00AC508B"/>
    <w:rsid w:val="00AD4A13"/>
    <w:rsid w:val="00AF51BE"/>
    <w:rsid w:val="00AF7A5F"/>
    <w:rsid w:val="00B162A2"/>
    <w:rsid w:val="00B273EA"/>
    <w:rsid w:val="00B537C9"/>
    <w:rsid w:val="00B67E0D"/>
    <w:rsid w:val="00B9412C"/>
    <w:rsid w:val="00B97EA9"/>
    <w:rsid w:val="00BA0D32"/>
    <w:rsid w:val="00BB12FC"/>
    <w:rsid w:val="00BD4412"/>
    <w:rsid w:val="00BD529A"/>
    <w:rsid w:val="00BE20DB"/>
    <w:rsid w:val="00BE7251"/>
    <w:rsid w:val="00BF11AD"/>
    <w:rsid w:val="00BF6BA1"/>
    <w:rsid w:val="00C032ED"/>
    <w:rsid w:val="00C214D8"/>
    <w:rsid w:val="00C50F8A"/>
    <w:rsid w:val="00C56285"/>
    <w:rsid w:val="00C56927"/>
    <w:rsid w:val="00C62B2F"/>
    <w:rsid w:val="00C63685"/>
    <w:rsid w:val="00C72CC8"/>
    <w:rsid w:val="00C857EE"/>
    <w:rsid w:val="00CA0FF8"/>
    <w:rsid w:val="00CA7EB2"/>
    <w:rsid w:val="00CB1D92"/>
    <w:rsid w:val="00CC3D48"/>
    <w:rsid w:val="00CC5913"/>
    <w:rsid w:val="00CD3901"/>
    <w:rsid w:val="00CF2BAF"/>
    <w:rsid w:val="00CF541E"/>
    <w:rsid w:val="00D0498F"/>
    <w:rsid w:val="00D22FD5"/>
    <w:rsid w:val="00D25C36"/>
    <w:rsid w:val="00D27914"/>
    <w:rsid w:val="00D363EC"/>
    <w:rsid w:val="00D41D7B"/>
    <w:rsid w:val="00D46A6C"/>
    <w:rsid w:val="00D5165B"/>
    <w:rsid w:val="00D64C8B"/>
    <w:rsid w:val="00D652E9"/>
    <w:rsid w:val="00D73D69"/>
    <w:rsid w:val="00D76762"/>
    <w:rsid w:val="00D91968"/>
    <w:rsid w:val="00D93BF5"/>
    <w:rsid w:val="00DC1B3A"/>
    <w:rsid w:val="00DE5253"/>
    <w:rsid w:val="00DF022F"/>
    <w:rsid w:val="00DF172B"/>
    <w:rsid w:val="00DF1F29"/>
    <w:rsid w:val="00DF654A"/>
    <w:rsid w:val="00DF6708"/>
    <w:rsid w:val="00E02923"/>
    <w:rsid w:val="00E06322"/>
    <w:rsid w:val="00E15602"/>
    <w:rsid w:val="00E20C85"/>
    <w:rsid w:val="00E21BA3"/>
    <w:rsid w:val="00E35C41"/>
    <w:rsid w:val="00E42CBF"/>
    <w:rsid w:val="00E44C5F"/>
    <w:rsid w:val="00E574C9"/>
    <w:rsid w:val="00EA4FCF"/>
    <w:rsid w:val="00EA50F7"/>
    <w:rsid w:val="00EB1866"/>
    <w:rsid w:val="00EC6D95"/>
    <w:rsid w:val="00EE18E0"/>
    <w:rsid w:val="00F0186E"/>
    <w:rsid w:val="00F06561"/>
    <w:rsid w:val="00F27710"/>
    <w:rsid w:val="00F3304A"/>
    <w:rsid w:val="00F35BA3"/>
    <w:rsid w:val="00F37536"/>
    <w:rsid w:val="00F55525"/>
    <w:rsid w:val="00F629D2"/>
    <w:rsid w:val="00F729C0"/>
    <w:rsid w:val="00F96C7C"/>
    <w:rsid w:val="00F9716B"/>
    <w:rsid w:val="00FA7857"/>
    <w:rsid w:val="00FB1BAB"/>
    <w:rsid w:val="00FB2869"/>
    <w:rsid w:val="00FB63B7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5</cp:revision>
  <cp:lastPrinted>2014-02-10T12:33:00Z</cp:lastPrinted>
  <dcterms:created xsi:type="dcterms:W3CDTF">2014-04-19T18:04:00Z</dcterms:created>
  <dcterms:modified xsi:type="dcterms:W3CDTF">2014-04-19T19:53:00Z</dcterms:modified>
</cp:coreProperties>
</file>