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3C04" w14:textId="62F630C4" w:rsidR="005A6540" w:rsidRDefault="005A6540" w:rsidP="005A654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25139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0A89489" wp14:editId="27044CD9">
            <wp:simplePos x="0" y="0"/>
            <wp:positionH relativeFrom="margin">
              <wp:posOffset>-9525</wp:posOffset>
            </wp:positionH>
            <wp:positionV relativeFrom="paragraph">
              <wp:posOffset>190500</wp:posOffset>
            </wp:positionV>
            <wp:extent cx="1913255" cy="704850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C7B8C" w14:textId="5D4CB630" w:rsidR="005A6540" w:rsidRPr="0025139E" w:rsidRDefault="005A6540" w:rsidP="005A654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25139E">
        <w:rPr>
          <w:rFonts w:ascii="Arial" w:hAnsi="Arial" w:cs="Arial"/>
          <w:sz w:val="28"/>
          <w:szCs w:val="28"/>
        </w:rPr>
        <w:t xml:space="preserve">College Advisory </w:t>
      </w:r>
      <w:r>
        <w:rPr>
          <w:rFonts w:ascii="Arial" w:hAnsi="Arial" w:cs="Arial"/>
          <w:sz w:val="28"/>
          <w:szCs w:val="28"/>
        </w:rPr>
        <w:t xml:space="preserve">and </w:t>
      </w:r>
      <w:r w:rsidRPr="0025139E">
        <w:rPr>
          <w:rFonts w:ascii="Arial" w:hAnsi="Arial" w:cs="Arial"/>
          <w:sz w:val="28"/>
          <w:szCs w:val="28"/>
        </w:rPr>
        <w:t>Communication Committee</w:t>
      </w:r>
    </w:p>
    <w:p w14:paraId="416C930F" w14:textId="11E87479" w:rsidR="005A6540" w:rsidRDefault="00F636A6" w:rsidP="005A654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November 9</w:t>
      </w:r>
      <w:r w:rsidR="009D1D8F">
        <w:rPr>
          <w:rFonts w:ascii="Arial" w:hAnsi="Arial" w:cs="Arial"/>
          <w:sz w:val="28"/>
          <w:szCs w:val="28"/>
        </w:rPr>
        <w:t>,</w:t>
      </w:r>
      <w:r w:rsidR="005A6540" w:rsidRPr="0025139E">
        <w:rPr>
          <w:rFonts w:ascii="Arial" w:hAnsi="Arial" w:cs="Arial"/>
          <w:sz w:val="28"/>
          <w:szCs w:val="28"/>
        </w:rPr>
        <w:t xml:space="preserve"> 2022</w:t>
      </w:r>
      <w:r w:rsidR="007718F5">
        <w:rPr>
          <w:rFonts w:ascii="Arial" w:hAnsi="Arial" w:cs="Arial"/>
          <w:sz w:val="28"/>
          <w:szCs w:val="28"/>
        </w:rPr>
        <w:t xml:space="preserve"> • 10:00-11:00 AM</w:t>
      </w:r>
    </w:p>
    <w:p w14:paraId="501431D8" w14:textId="24348328" w:rsidR="00CB3503" w:rsidRPr="0025139E" w:rsidRDefault="00CB3503" w:rsidP="005A654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</w:t>
      </w:r>
      <w:r w:rsidR="009D1D8F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C DEV </w:t>
      </w:r>
    </w:p>
    <w:p w14:paraId="7D52812F" w14:textId="77777777" w:rsidR="005A6540" w:rsidRPr="0025139E" w:rsidRDefault="005A6540" w:rsidP="005A6540">
      <w:pPr>
        <w:spacing w:line="240" w:lineRule="auto"/>
        <w:jc w:val="right"/>
        <w:rPr>
          <w:rFonts w:ascii="Arial" w:hAnsi="Arial" w:cs="Arial"/>
          <w:sz w:val="32"/>
          <w:szCs w:val="32"/>
        </w:rPr>
      </w:pPr>
      <w:r w:rsidRPr="0025139E">
        <w:rPr>
          <w:rFonts w:ascii="Arial" w:hAnsi="Arial" w:cs="Arial"/>
          <w:sz w:val="28"/>
          <w:szCs w:val="28"/>
        </w:rPr>
        <w:t>Minutes</w:t>
      </w:r>
    </w:p>
    <w:p w14:paraId="6132E700" w14:textId="77777777" w:rsidR="005A6540" w:rsidRPr="0025139E" w:rsidRDefault="005A6540" w:rsidP="005A6540">
      <w:pPr>
        <w:pBdr>
          <w:top w:val="single" w:sz="4" w:space="1" w:color="auto"/>
        </w:pBdr>
        <w:rPr>
          <w:rFonts w:ascii="Arial" w:hAnsi="Arial" w:cs="Arial"/>
        </w:rPr>
      </w:pPr>
    </w:p>
    <w:p w14:paraId="78D4DFCF" w14:textId="5FBF53EE" w:rsidR="005A6540" w:rsidRDefault="005A6540" w:rsidP="005A6540">
      <w:pPr>
        <w:rPr>
          <w:rFonts w:ascii="Arial" w:hAnsi="Arial" w:cs="Arial"/>
        </w:rPr>
      </w:pPr>
      <w:r w:rsidRPr="0025139E">
        <w:rPr>
          <w:rFonts w:ascii="Arial" w:hAnsi="Arial" w:cs="Arial"/>
        </w:rPr>
        <w:t>Present: Rita Cooper (CECI Dean’s Office), Mark Hoffman (CECI Dean’s Office),</w:t>
      </w:r>
      <w:r w:rsidR="00A475BF">
        <w:rPr>
          <w:rFonts w:ascii="Arial" w:hAnsi="Arial" w:cs="Arial"/>
        </w:rPr>
        <w:t xml:space="preserve"> </w:t>
      </w:r>
      <w:r w:rsidR="00A66049">
        <w:rPr>
          <w:rFonts w:ascii="Arial" w:hAnsi="Arial" w:cs="Arial"/>
        </w:rPr>
        <w:t xml:space="preserve">Alex Jacobsson (OCA), </w:t>
      </w:r>
      <w:r w:rsidR="00F01CD2">
        <w:rPr>
          <w:rFonts w:ascii="Arial" w:hAnsi="Arial" w:cs="Arial"/>
        </w:rPr>
        <w:t>Scott Rood</w:t>
      </w:r>
      <w:r w:rsidRPr="0025139E">
        <w:rPr>
          <w:rFonts w:ascii="Arial" w:hAnsi="Arial" w:cs="Arial"/>
        </w:rPr>
        <w:t xml:space="preserve"> (SCLD)</w:t>
      </w:r>
      <w:r w:rsidR="00F01CD2">
        <w:rPr>
          <w:rFonts w:ascii="Arial" w:hAnsi="Arial" w:cs="Arial"/>
        </w:rPr>
        <w:t xml:space="preserve"> for Patty Janes</w:t>
      </w:r>
      <w:r w:rsidRPr="0025139E">
        <w:rPr>
          <w:rFonts w:ascii="Arial" w:hAnsi="Arial" w:cs="Arial"/>
        </w:rPr>
        <w:t xml:space="preserve">, Laura Kastler (CECI UAC), Chris Kierkus (SCCJLS), </w:t>
      </w:r>
      <w:r>
        <w:rPr>
          <w:rFonts w:ascii="Arial" w:hAnsi="Arial" w:cs="Arial"/>
        </w:rPr>
        <w:t>Jamie Langlois (SSW</w:t>
      </w:r>
      <w:r w:rsidRPr="0025139E">
        <w:rPr>
          <w:rFonts w:ascii="Arial" w:hAnsi="Arial" w:cs="Arial"/>
        </w:rPr>
        <w:t xml:space="preserve">), </w:t>
      </w:r>
      <w:r w:rsidR="00A66049">
        <w:rPr>
          <w:rFonts w:ascii="Arial" w:hAnsi="Arial" w:cs="Arial"/>
        </w:rPr>
        <w:t xml:space="preserve">Rui Niu-Cooper (LEFT), </w:t>
      </w:r>
      <w:r>
        <w:rPr>
          <w:rFonts w:ascii="Arial" w:hAnsi="Arial" w:cs="Arial"/>
        </w:rPr>
        <w:t xml:space="preserve">Wendy Swalla (CEP), </w:t>
      </w:r>
      <w:r w:rsidR="00F01CD2">
        <w:rPr>
          <w:rFonts w:ascii="Arial" w:hAnsi="Arial" w:cs="Arial"/>
        </w:rPr>
        <w:t xml:space="preserve">and </w:t>
      </w:r>
      <w:r w:rsidR="009D1D8F">
        <w:rPr>
          <w:rFonts w:ascii="Arial" w:hAnsi="Arial" w:cs="Arial"/>
        </w:rPr>
        <w:t>N</w:t>
      </w:r>
      <w:r>
        <w:rPr>
          <w:rFonts w:ascii="Arial" w:hAnsi="Arial" w:cs="Arial"/>
        </w:rPr>
        <w:t>icole Van Oesen (</w:t>
      </w:r>
      <w:r w:rsidR="006C4B18">
        <w:rPr>
          <w:rFonts w:ascii="Arial" w:hAnsi="Arial" w:cs="Arial"/>
        </w:rPr>
        <w:t xml:space="preserve">CECI UAC </w:t>
      </w:r>
      <w:r>
        <w:rPr>
          <w:rFonts w:ascii="Arial" w:hAnsi="Arial" w:cs="Arial"/>
        </w:rPr>
        <w:t xml:space="preserve">Graduate </w:t>
      </w:r>
      <w:r w:rsidR="009D1D8F">
        <w:rPr>
          <w:rFonts w:ascii="Arial" w:hAnsi="Arial" w:cs="Arial"/>
        </w:rPr>
        <w:t>Representative</w:t>
      </w:r>
      <w:r>
        <w:rPr>
          <w:rFonts w:ascii="Arial" w:hAnsi="Arial" w:cs="Arial"/>
        </w:rPr>
        <w:t>)</w:t>
      </w:r>
    </w:p>
    <w:p w14:paraId="17A1CD34" w14:textId="1D6BF253" w:rsidR="00F01CD2" w:rsidRPr="0025139E" w:rsidRDefault="00F01CD2" w:rsidP="005A65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Absent: Lynda Bykerk-Rupke (ELC), Wei Gu (T&amp;L), </w:t>
      </w:r>
      <w:r w:rsidRPr="0025139E">
        <w:rPr>
          <w:rFonts w:ascii="Arial" w:hAnsi="Arial" w:cs="Arial"/>
        </w:rPr>
        <w:t>Patty Janes (SCLD),</w:t>
      </w:r>
      <w:r>
        <w:rPr>
          <w:rFonts w:ascii="Arial" w:hAnsi="Arial" w:cs="Arial"/>
        </w:rPr>
        <w:t xml:space="preserve"> and Trey Wyrick (SSW Undergraduate Representative)</w:t>
      </w:r>
    </w:p>
    <w:p w14:paraId="0A4398AF" w14:textId="65824157" w:rsidR="009D1D8F" w:rsidRDefault="009D1D8F" w:rsidP="00AD794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to approve the </w:t>
      </w:r>
      <w:r w:rsidR="00F01CD2">
        <w:rPr>
          <w:rFonts w:ascii="Arial" w:hAnsi="Arial" w:cs="Arial"/>
        </w:rPr>
        <w:t>October 12</w:t>
      </w:r>
      <w:r>
        <w:rPr>
          <w:rFonts w:ascii="Arial" w:hAnsi="Arial" w:cs="Arial"/>
        </w:rPr>
        <w:t xml:space="preserve"> minutes</w:t>
      </w:r>
      <w:r w:rsidR="00F01CD2">
        <w:rPr>
          <w:rFonts w:ascii="Arial" w:hAnsi="Arial" w:cs="Arial"/>
        </w:rPr>
        <w:t xml:space="preserve"> as is.</w:t>
      </w:r>
      <w:r w:rsidR="00A83326">
        <w:rPr>
          <w:rFonts w:ascii="Arial" w:hAnsi="Arial" w:cs="Arial"/>
        </w:rPr>
        <w:t xml:space="preserve"> </w:t>
      </w:r>
      <w:r w:rsidR="00F01CD2">
        <w:rPr>
          <w:rFonts w:ascii="Arial" w:hAnsi="Arial" w:cs="Arial"/>
        </w:rPr>
        <w:t xml:space="preserve"> </w:t>
      </w:r>
      <w:r w:rsidR="00A83326">
        <w:rPr>
          <w:rFonts w:ascii="Arial" w:hAnsi="Arial" w:cs="Arial"/>
        </w:rPr>
        <w:t>The m</w:t>
      </w:r>
      <w:r>
        <w:rPr>
          <w:rFonts w:ascii="Arial" w:hAnsi="Arial" w:cs="Arial"/>
        </w:rPr>
        <w:t>otion was seconded</w:t>
      </w:r>
      <w:r w:rsidR="00F01CD2">
        <w:rPr>
          <w:rFonts w:ascii="Arial" w:hAnsi="Arial" w:cs="Arial"/>
        </w:rPr>
        <w:t xml:space="preserve">, voted, </w:t>
      </w:r>
      <w:r>
        <w:rPr>
          <w:rFonts w:ascii="Arial" w:hAnsi="Arial" w:cs="Arial"/>
        </w:rPr>
        <w:t xml:space="preserve">and </w:t>
      </w:r>
      <w:r w:rsidR="00ED2E6C">
        <w:rPr>
          <w:rFonts w:ascii="Arial" w:hAnsi="Arial" w:cs="Arial"/>
        </w:rPr>
        <w:t xml:space="preserve">unanimously </w:t>
      </w:r>
      <w:r>
        <w:rPr>
          <w:rFonts w:ascii="Arial" w:hAnsi="Arial" w:cs="Arial"/>
        </w:rPr>
        <w:t>approve</w:t>
      </w:r>
      <w:r w:rsidR="00ED2E6C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</w:p>
    <w:p w14:paraId="573139BB" w14:textId="77777777" w:rsidR="00173271" w:rsidRDefault="00173271" w:rsidP="00AD7942">
      <w:pPr>
        <w:pStyle w:val="ListParagraph"/>
        <w:spacing w:after="0" w:line="240" w:lineRule="auto"/>
        <w:rPr>
          <w:rFonts w:ascii="Arial" w:hAnsi="Arial" w:cs="Arial"/>
        </w:rPr>
      </w:pPr>
    </w:p>
    <w:p w14:paraId="2DFD76D3" w14:textId="20C7E512" w:rsidR="009D1D8F" w:rsidRDefault="009D1D8F" w:rsidP="00AD794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Introductions</w:t>
      </w:r>
    </w:p>
    <w:p w14:paraId="65B99472" w14:textId="2ABE7DB7" w:rsidR="00D06708" w:rsidRDefault="00F01CD2" w:rsidP="00AD794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get to know each other more, Jamie proposed an icebreaker game.  </w:t>
      </w:r>
      <w:r w:rsidR="0085678D">
        <w:rPr>
          <w:rFonts w:ascii="Arial" w:hAnsi="Arial" w:cs="Arial"/>
        </w:rPr>
        <w:t>Introducing your</w:t>
      </w:r>
      <w:r w:rsidR="00E34C03">
        <w:rPr>
          <w:rFonts w:ascii="Arial" w:hAnsi="Arial" w:cs="Arial"/>
        </w:rPr>
        <w:t>self, your</w:t>
      </w:r>
      <w:r>
        <w:rPr>
          <w:rFonts w:ascii="Arial" w:hAnsi="Arial" w:cs="Arial"/>
        </w:rPr>
        <w:t xml:space="preserve"> department, and your favorite thing about Pew Campus.</w:t>
      </w:r>
      <w:r w:rsidR="00760338">
        <w:rPr>
          <w:rFonts w:ascii="Arial" w:hAnsi="Arial" w:cs="Arial"/>
        </w:rPr>
        <w:t xml:space="preserve">  Nicole mentioned her favorite thing as the </w:t>
      </w:r>
      <w:hyperlink r:id="rId6" w:history="1">
        <w:r w:rsidR="00760338" w:rsidRPr="00760338">
          <w:rPr>
            <w:rStyle w:val="Hyperlink"/>
            <w:rFonts w:ascii="Arial" w:hAnsi="Arial" w:cs="Arial"/>
          </w:rPr>
          <w:t>Reset Room</w:t>
        </w:r>
      </w:hyperlink>
      <w:r w:rsidR="00D27D6C">
        <w:rPr>
          <w:rFonts w:ascii="Arial" w:hAnsi="Arial" w:cs="Arial"/>
        </w:rPr>
        <w:t xml:space="preserve">, which is used </w:t>
      </w:r>
      <w:r w:rsidR="00A83326">
        <w:rPr>
          <w:rFonts w:ascii="Arial" w:hAnsi="Arial" w:cs="Arial"/>
        </w:rPr>
        <w:t>for group exercise</w:t>
      </w:r>
      <w:r w:rsidR="00D27D6C">
        <w:rPr>
          <w:rFonts w:ascii="Arial" w:hAnsi="Arial" w:cs="Arial"/>
        </w:rPr>
        <w:t xml:space="preserve"> </w:t>
      </w:r>
      <w:r w:rsidR="00760338">
        <w:rPr>
          <w:rFonts w:ascii="Arial" w:hAnsi="Arial" w:cs="Arial"/>
        </w:rPr>
        <w:t xml:space="preserve">on the downtown Health Campus.  This could be a </w:t>
      </w:r>
      <w:r w:rsidR="00A83326">
        <w:rPr>
          <w:rFonts w:ascii="Arial" w:hAnsi="Arial" w:cs="Arial"/>
        </w:rPr>
        <w:t xml:space="preserve">Did You Know? </w:t>
      </w:r>
      <w:r w:rsidR="00760338">
        <w:rPr>
          <w:rFonts w:ascii="Arial" w:hAnsi="Arial" w:cs="Arial"/>
        </w:rPr>
        <w:t>topic for the December newsletter.</w:t>
      </w:r>
    </w:p>
    <w:p w14:paraId="6B100AE8" w14:textId="3034A701" w:rsidR="00173271" w:rsidRDefault="00F01CD2" w:rsidP="00AD794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Jamie notified the committee that Trey Wyrick, our undergraduate student representative, is no longer able to serve on the committee.  </w:t>
      </w:r>
      <w:r w:rsidR="00ED2E6C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</w:t>
      </w:r>
      <w:r w:rsidR="00C83237">
        <w:rPr>
          <w:rFonts w:ascii="Arial" w:hAnsi="Arial" w:cs="Arial"/>
        </w:rPr>
        <w:t xml:space="preserve">undergraduate </w:t>
      </w:r>
      <w:r>
        <w:rPr>
          <w:rFonts w:ascii="Arial" w:hAnsi="Arial" w:cs="Arial"/>
        </w:rPr>
        <w:t>student names are welcomed.</w:t>
      </w:r>
    </w:p>
    <w:p w14:paraId="10B43CE6" w14:textId="6D910411" w:rsidR="00A475BF" w:rsidRPr="00F01CD2" w:rsidRDefault="00A475BF" w:rsidP="00F01CD2">
      <w:pPr>
        <w:tabs>
          <w:tab w:val="left" w:pos="810"/>
        </w:tabs>
        <w:spacing w:after="0" w:line="240" w:lineRule="auto"/>
        <w:rPr>
          <w:rFonts w:ascii="Arial" w:hAnsi="Arial" w:cs="Arial"/>
        </w:rPr>
      </w:pPr>
    </w:p>
    <w:p w14:paraId="6F55E913" w14:textId="6E1F0752" w:rsidR="00A475BF" w:rsidRDefault="0085678D" w:rsidP="00AD7942">
      <w:pPr>
        <w:pStyle w:val="ListParagraph"/>
        <w:tabs>
          <w:tab w:val="left" w:pos="810"/>
        </w:tabs>
        <w:spacing w:after="0" w:line="240" w:lineRule="auto"/>
        <w:ind w:hanging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475BF">
        <w:rPr>
          <w:rFonts w:ascii="Arial" w:hAnsi="Arial" w:cs="Arial"/>
        </w:rPr>
        <w:t>.</w:t>
      </w:r>
      <w:r w:rsidR="00A475BF">
        <w:rPr>
          <w:rFonts w:ascii="Arial" w:hAnsi="Arial" w:cs="Arial"/>
        </w:rPr>
        <w:tab/>
      </w:r>
      <w:r>
        <w:rPr>
          <w:rFonts w:ascii="Arial" w:hAnsi="Arial" w:cs="Arial"/>
        </w:rPr>
        <w:t>Better Communication</w:t>
      </w:r>
    </w:p>
    <w:p w14:paraId="146FEB7D" w14:textId="2E558BEC" w:rsidR="0085678D" w:rsidRDefault="0085678D" w:rsidP="0085678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85678D">
        <w:rPr>
          <w:rFonts w:ascii="Arial" w:hAnsi="Arial" w:cs="Arial"/>
        </w:rPr>
        <w:t xml:space="preserve">What did you learn when you reported to your units about </w:t>
      </w:r>
      <w:r>
        <w:rPr>
          <w:rFonts w:ascii="Arial" w:hAnsi="Arial" w:cs="Arial"/>
        </w:rPr>
        <w:t>CACC activities</w:t>
      </w:r>
      <w:r w:rsidRPr="0085678D">
        <w:rPr>
          <w:rFonts w:ascii="Arial" w:hAnsi="Arial" w:cs="Arial"/>
        </w:rPr>
        <w:t>?</w:t>
      </w:r>
    </w:p>
    <w:p w14:paraId="4BE89589" w14:textId="60F950C9" w:rsidR="0085678D" w:rsidRPr="0085678D" w:rsidRDefault="0085678D" w:rsidP="0085678D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One hadn’t met with their unit yet, one had positive feedback, and another had a full agenda with unit topics</w:t>
      </w:r>
      <w:r w:rsidR="00760338">
        <w:rPr>
          <w:rFonts w:ascii="Arial" w:hAnsi="Arial" w:cs="Arial"/>
        </w:rPr>
        <w:t xml:space="preserve"> so not as well received</w:t>
      </w:r>
      <w:r w:rsidR="00C83237">
        <w:rPr>
          <w:rFonts w:ascii="Arial" w:hAnsi="Arial" w:cs="Arial"/>
        </w:rPr>
        <w:t xml:space="preserve"> at this time.</w:t>
      </w:r>
    </w:p>
    <w:p w14:paraId="75794AA4" w14:textId="2B4953EC" w:rsidR="00A475BF" w:rsidRDefault="0085678D" w:rsidP="00AD7942">
      <w:pPr>
        <w:pStyle w:val="ListParagraph"/>
        <w:numPr>
          <w:ilvl w:val="0"/>
          <w:numId w:val="13"/>
        </w:numPr>
        <w:tabs>
          <w:tab w:val="left" w:pos="8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Dean’s Open Office Hours</w:t>
      </w:r>
    </w:p>
    <w:p w14:paraId="37254C71" w14:textId="5FD48262" w:rsidR="0085678D" w:rsidRDefault="0085678D" w:rsidP="0085678D">
      <w:pPr>
        <w:pStyle w:val="ListParagraph"/>
        <w:numPr>
          <w:ilvl w:val="1"/>
          <w:numId w:val="13"/>
        </w:numPr>
        <w:tabs>
          <w:tab w:val="left" w:pos="8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These were originally open office hours but were later changed to by appointment</w:t>
      </w:r>
      <w:r w:rsidR="00760338">
        <w:rPr>
          <w:rFonts w:ascii="Arial" w:hAnsi="Arial" w:cs="Arial"/>
        </w:rPr>
        <w:t xml:space="preserve"> via an email from Shawn.</w:t>
      </w:r>
    </w:p>
    <w:p w14:paraId="2D07D7A2" w14:textId="57D7C5E6" w:rsidR="008C2AC3" w:rsidRPr="00A83326" w:rsidRDefault="00760338" w:rsidP="00135919">
      <w:pPr>
        <w:pStyle w:val="ListParagraph"/>
        <w:numPr>
          <w:ilvl w:val="1"/>
          <w:numId w:val="13"/>
        </w:numPr>
        <w:tabs>
          <w:tab w:val="left" w:pos="810"/>
        </w:tabs>
        <w:spacing w:after="0" w:line="240" w:lineRule="auto"/>
        <w:rPr>
          <w:rFonts w:ascii="Arial" w:hAnsi="Arial" w:cs="Arial"/>
        </w:rPr>
      </w:pPr>
      <w:r w:rsidRPr="00A83326">
        <w:rPr>
          <w:rFonts w:ascii="Arial" w:hAnsi="Arial" w:cs="Arial"/>
        </w:rPr>
        <w:t xml:space="preserve">Discussion followed </w:t>
      </w:r>
      <w:r w:rsidR="00C378D8" w:rsidRPr="00A83326">
        <w:rPr>
          <w:rFonts w:ascii="Arial" w:hAnsi="Arial" w:cs="Arial"/>
        </w:rPr>
        <w:t xml:space="preserve">regarding the casual atmosphere of the open office hours vs. </w:t>
      </w:r>
      <w:r w:rsidR="008C2AC3" w:rsidRPr="00A83326">
        <w:rPr>
          <w:rFonts w:ascii="Arial" w:hAnsi="Arial" w:cs="Arial"/>
        </w:rPr>
        <w:t xml:space="preserve">scheduling </w:t>
      </w:r>
      <w:r w:rsidR="00C378D8" w:rsidRPr="00A83326">
        <w:rPr>
          <w:rFonts w:ascii="Arial" w:hAnsi="Arial" w:cs="Arial"/>
        </w:rPr>
        <w:t>an appointment with the dea</w:t>
      </w:r>
      <w:r w:rsidR="008C2AC3" w:rsidRPr="00A83326">
        <w:rPr>
          <w:rFonts w:ascii="Arial" w:hAnsi="Arial" w:cs="Arial"/>
        </w:rPr>
        <w:t>n</w:t>
      </w:r>
      <w:r w:rsidR="00A83326" w:rsidRPr="00A83326">
        <w:rPr>
          <w:rFonts w:ascii="Arial" w:hAnsi="Arial" w:cs="Arial"/>
        </w:rPr>
        <w:t xml:space="preserve"> </w:t>
      </w:r>
      <w:r w:rsidR="00A83326">
        <w:rPr>
          <w:rFonts w:ascii="Arial" w:hAnsi="Arial" w:cs="Arial"/>
        </w:rPr>
        <w:t>a</w:t>
      </w:r>
      <w:r w:rsidR="00C83237" w:rsidRPr="00A83326">
        <w:rPr>
          <w:rFonts w:ascii="Arial" w:hAnsi="Arial" w:cs="Arial"/>
        </w:rPr>
        <w:t>nd</w:t>
      </w:r>
      <w:r w:rsidR="008C2AC3" w:rsidRPr="00A83326">
        <w:rPr>
          <w:rFonts w:ascii="Arial" w:hAnsi="Arial" w:cs="Arial"/>
        </w:rPr>
        <w:t xml:space="preserve"> the appropriateness of bringing an idea or concern to your unit head (perceived chain of command) or to the dean</w:t>
      </w:r>
      <w:r w:rsidR="00C378D8" w:rsidRPr="00A83326">
        <w:rPr>
          <w:rFonts w:ascii="Arial" w:hAnsi="Arial" w:cs="Arial"/>
        </w:rPr>
        <w:t>.</w:t>
      </w:r>
    </w:p>
    <w:p w14:paraId="05919393" w14:textId="08BE1029" w:rsidR="00760338" w:rsidRDefault="00C378D8" w:rsidP="0085678D">
      <w:pPr>
        <w:pStyle w:val="ListParagraph"/>
        <w:numPr>
          <w:ilvl w:val="1"/>
          <w:numId w:val="13"/>
        </w:numPr>
        <w:tabs>
          <w:tab w:val="left" w:pos="8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Rui would like</w:t>
      </w:r>
      <w:r w:rsidR="008C2AC3">
        <w:rPr>
          <w:rFonts w:ascii="Arial" w:hAnsi="Arial" w:cs="Arial"/>
        </w:rPr>
        <w:t xml:space="preserve"> a list of topics you would bring to the dean listed in the next newsletter.</w:t>
      </w:r>
    </w:p>
    <w:p w14:paraId="674520EB" w14:textId="576A6551" w:rsidR="0085678D" w:rsidRPr="0085678D" w:rsidRDefault="00C83237" w:rsidP="00C83237">
      <w:pPr>
        <w:pStyle w:val="ListParagraph"/>
        <w:tabs>
          <w:tab w:val="left" w:pos="810"/>
        </w:tabs>
        <w:spacing w:after="0" w:line="240" w:lineRule="auto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Action Item: </w:t>
      </w:r>
      <w:r w:rsidR="0085678D" w:rsidRPr="0085678D">
        <w:rPr>
          <w:rFonts w:ascii="Arial" w:hAnsi="Arial" w:cs="Arial"/>
          <w:b/>
          <w:bCs/>
        </w:rPr>
        <w:t xml:space="preserve">Mark will bring </w:t>
      </w:r>
      <w:r>
        <w:rPr>
          <w:rFonts w:ascii="Arial" w:hAnsi="Arial" w:cs="Arial"/>
          <w:b/>
          <w:bCs/>
        </w:rPr>
        <w:t>the issue of open office hours</w:t>
      </w:r>
      <w:r w:rsidR="0085678D" w:rsidRPr="0085678D">
        <w:rPr>
          <w:rFonts w:ascii="Arial" w:hAnsi="Arial" w:cs="Arial"/>
          <w:b/>
          <w:bCs/>
        </w:rPr>
        <w:t xml:space="preserve"> to the next Dean’s Office meeting for clarification</w:t>
      </w:r>
      <w:r w:rsidR="005F754C">
        <w:rPr>
          <w:rFonts w:ascii="Arial" w:hAnsi="Arial" w:cs="Arial"/>
          <w:b/>
          <w:bCs/>
        </w:rPr>
        <w:t xml:space="preserve"> but will advocate for open office hours.</w:t>
      </w:r>
    </w:p>
    <w:p w14:paraId="78223661" w14:textId="77777777" w:rsidR="00AD7942" w:rsidRDefault="00AD7942" w:rsidP="00AD7942">
      <w:pPr>
        <w:pStyle w:val="ListParagraph"/>
        <w:tabs>
          <w:tab w:val="left" w:pos="810"/>
        </w:tabs>
        <w:spacing w:after="0" w:line="240" w:lineRule="auto"/>
        <w:ind w:left="1440"/>
        <w:rPr>
          <w:rFonts w:ascii="Arial" w:hAnsi="Arial" w:cs="Arial"/>
        </w:rPr>
      </w:pPr>
    </w:p>
    <w:p w14:paraId="4BA1808B" w14:textId="4A883C66" w:rsidR="00287175" w:rsidRDefault="00C83237" w:rsidP="00AD7942">
      <w:pPr>
        <w:tabs>
          <w:tab w:val="left" w:pos="810"/>
        </w:tabs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87175">
        <w:rPr>
          <w:rFonts w:ascii="Arial" w:hAnsi="Arial" w:cs="Arial"/>
        </w:rPr>
        <w:t>.</w:t>
      </w:r>
      <w:r w:rsidR="00287175">
        <w:rPr>
          <w:rFonts w:ascii="Arial" w:hAnsi="Arial" w:cs="Arial"/>
        </w:rPr>
        <w:tab/>
      </w:r>
      <w:r>
        <w:rPr>
          <w:rFonts w:ascii="Arial" w:hAnsi="Arial" w:cs="Arial"/>
        </w:rPr>
        <w:t>Organizational Flow Chart</w:t>
      </w:r>
      <w:r w:rsidR="000D77CE">
        <w:rPr>
          <w:rFonts w:ascii="Arial" w:hAnsi="Arial" w:cs="Arial"/>
        </w:rPr>
        <w:t xml:space="preserve">, Newsletters, and </w:t>
      </w:r>
      <w:r w:rsidR="00D432CC">
        <w:rPr>
          <w:rFonts w:ascii="Arial" w:hAnsi="Arial" w:cs="Arial"/>
        </w:rPr>
        <w:t xml:space="preserve">College </w:t>
      </w:r>
      <w:r w:rsidR="000D77CE">
        <w:rPr>
          <w:rFonts w:ascii="Arial" w:hAnsi="Arial" w:cs="Arial"/>
        </w:rPr>
        <w:t>Committee Agendas/Minutes</w:t>
      </w:r>
    </w:p>
    <w:p w14:paraId="7B570A93" w14:textId="26E27F62" w:rsidR="000D77CE" w:rsidRDefault="000D77CE" w:rsidP="00C83237">
      <w:pPr>
        <w:pStyle w:val="ListParagraph"/>
        <w:numPr>
          <w:ilvl w:val="0"/>
          <w:numId w:val="16"/>
        </w:numPr>
        <w:tabs>
          <w:tab w:val="left" w:pos="81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 Dean’s Office has made these </w:t>
      </w:r>
      <w:r w:rsidR="001F3D2C">
        <w:rPr>
          <w:rFonts w:ascii="Arial" w:hAnsi="Arial" w:cs="Arial"/>
        </w:rPr>
        <w:t>documents</w:t>
      </w:r>
      <w:r>
        <w:rPr>
          <w:rFonts w:ascii="Arial" w:hAnsi="Arial" w:cs="Arial"/>
        </w:rPr>
        <w:t xml:space="preserve"> a</w:t>
      </w:r>
      <w:r w:rsidR="00D432CC">
        <w:rPr>
          <w:rFonts w:ascii="Arial" w:hAnsi="Arial" w:cs="Arial"/>
        </w:rPr>
        <w:t>vailable</w:t>
      </w:r>
      <w:r>
        <w:rPr>
          <w:rFonts w:ascii="Arial" w:hAnsi="Arial" w:cs="Arial"/>
        </w:rPr>
        <w:t xml:space="preserve"> on the CECI website.</w:t>
      </w:r>
    </w:p>
    <w:p w14:paraId="715481F3" w14:textId="220ACF9D" w:rsidR="000D77CE" w:rsidRDefault="001F3D2C" w:rsidP="000D77CE">
      <w:pPr>
        <w:pStyle w:val="ListParagraph"/>
        <w:numPr>
          <w:ilvl w:val="1"/>
          <w:numId w:val="16"/>
        </w:numPr>
        <w:tabs>
          <w:tab w:val="left" w:pos="810"/>
        </w:tabs>
        <w:spacing w:after="0" w:line="240" w:lineRule="auto"/>
        <w:ind w:left="2160"/>
        <w:rPr>
          <w:rFonts w:ascii="Arial" w:hAnsi="Arial" w:cs="Arial"/>
        </w:rPr>
      </w:pPr>
      <w:hyperlink r:id="rId7" w:history="1">
        <w:r w:rsidR="000D77CE" w:rsidRPr="000D77CE">
          <w:rPr>
            <w:rStyle w:val="Hyperlink"/>
            <w:rFonts w:ascii="Arial" w:hAnsi="Arial" w:cs="Arial"/>
          </w:rPr>
          <w:t>Flow Chart and newsletters</w:t>
        </w:r>
      </w:hyperlink>
      <w:r w:rsidR="000D77CE">
        <w:rPr>
          <w:rFonts w:ascii="Arial" w:hAnsi="Arial" w:cs="Arial"/>
        </w:rPr>
        <w:t xml:space="preserve"> under the “Our College” tab, then “About Us” on the dropdown menu.</w:t>
      </w:r>
    </w:p>
    <w:p w14:paraId="13CB7AA0" w14:textId="7D2AD184" w:rsidR="00D27D6C" w:rsidRDefault="00D27D6C" w:rsidP="000D77CE">
      <w:pPr>
        <w:pStyle w:val="ListParagraph"/>
        <w:numPr>
          <w:ilvl w:val="1"/>
          <w:numId w:val="16"/>
        </w:numPr>
        <w:tabs>
          <w:tab w:val="left" w:pos="81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Graduate assistants </w:t>
      </w:r>
      <w:r w:rsidR="001F3D2C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added to the newsletter distribution list.</w:t>
      </w:r>
    </w:p>
    <w:p w14:paraId="3AF483F6" w14:textId="5C1259C6" w:rsidR="000D77CE" w:rsidRDefault="001F3D2C" w:rsidP="000D77CE">
      <w:pPr>
        <w:pStyle w:val="ListParagraph"/>
        <w:numPr>
          <w:ilvl w:val="1"/>
          <w:numId w:val="16"/>
        </w:numPr>
        <w:tabs>
          <w:tab w:val="left" w:pos="810"/>
        </w:tabs>
        <w:spacing w:after="0" w:line="240" w:lineRule="auto"/>
        <w:ind w:left="2160"/>
        <w:rPr>
          <w:rFonts w:ascii="Arial" w:hAnsi="Arial" w:cs="Arial"/>
        </w:rPr>
      </w:pPr>
      <w:hyperlink r:id="rId8" w:history="1">
        <w:r w:rsidR="000D77CE" w:rsidRPr="000D77CE">
          <w:rPr>
            <w:rStyle w:val="Hyperlink"/>
            <w:rFonts w:ascii="Arial" w:hAnsi="Arial" w:cs="Arial"/>
          </w:rPr>
          <w:t>Committee information</w:t>
        </w:r>
      </w:hyperlink>
      <w:r w:rsidR="000D77CE">
        <w:rPr>
          <w:rFonts w:ascii="Arial" w:hAnsi="Arial" w:cs="Arial"/>
        </w:rPr>
        <w:t xml:space="preserve"> under the “Faculty” tab, then “College Governance” on the dropdown menu.</w:t>
      </w:r>
    </w:p>
    <w:p w14:paraId="470AEDE0" w14:textId="2015BA63" w:rsidR="000D77CE" w:rsidRDefault="000D77CE" w:rsidP="000D77CE">
      <w:pPr>
        <w:pStyle w:val="ListParagraph"/>
        <w:numPr>
          <w:ilvl w:val="0"/>
          <w:numId w:val="16"/>
        </w:numPr>
        <w:tabs>
          <w:tab w:val="left" w:pos="81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Jamie encouraged committee members to</w:t>
      </w:r>
      <w:r w:rsidR="00DA5009">
        <w:rPr>
          <w:rFonts w:ascii="Arial" w:hAnsi="Arial" w:cs="Arial"/>
        </w:rPr>
        <w:t xml:space="preserve"> let their units know these are available</w:t>
      </w:r>
      <w:r w:rsidR="001F3D2C">
        <w:rPr>
          <w:rFonts w:ascii="Arial" w:hAnsi="Arial" w:cs="Arial"/>
        </w:rPr>
        <w:t xml:space="preserve"> on the CECI website.</w:t>
      </w:r>
    </w:p>
    <w:p w14:paraId="6AAEBA34" w14:textId="29DFD5FA" w:rsidR="00DA5009" w:rsidRDefault="00DA5009" w:rsidP="000D77CE">
      <w:pPr>
        <w:pStyle w:val="ListParagraph"/>
        <w:numPr>
          <w:ilvl w:val="0"/>
          <w:numId w:val="16"/>
        </w:numPr>
        <w:tabs>
          <w:tab w:val="left" w:pos="81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Rui asked about a communications flow chart which Mark provided</w:t>
      </w:r>
      <w:r w:rsidR="00A83326">
        <w:rPr>
          <w:rFonts w:ascii="Arial" w:hAnsi="Arial" w:cs="Arial"/>
        </w:rPr>
        <w:t>.</w:t>
      </w:r>
    </w:p>
    <w:p w14:paraId="322F4AAE" w14:textId="762D34B5" w:rsidR="00DA5009" w:rsidRDefault="00DA5009" w:rsidP="00DA5009">
      <w:pPr>
        <w:tabs>
          <w:tab w:val="left" w:pos="810"/>
        </w:tabs>
        <w:spacing w:after="0" w:line="240" w:lineRule="auto"/>
        <w:rPr>
          <w:rFonts w:ascii="Arial" w:hAnsi="Arial" w:cs="Arial"/>
        </w:rPr>
      </w:pPr>
    </w:p>
    <w:p w14:paraId="3F4BF3FF" w14:textId="5FDC5B5F" w:rsidR="006E11A5" w:rsidRDefault="006E11A5" w:rsidP="00DA5009">
      <w:pPr>
        <w:tabs>
          <w:tab w:val="left" w:pos="810"/>
        </w:tabs>
        <w:spacing w:after="0" w:line="240" w:lineRule="auto"/>
        <w:rPr>
          <w:rFonts w:ascii="Arial" w:hAnsi="Arial" w:cs="Arial"/>
        </w:rPr>
      </w:pPr>
    </w:p>
    <w:p w14:paraId="23AA2E45" w14:textId="77777777" w:rsidR="006E11A5" w:rsidRDefault="006E11A5" w:rsidP="00DA5009">
      <w:pPr>
        <w:tabs>
          <w:tab w:val="left" w:pos="810"/>
        </w:tabs>
        <w:spacing w:after="0" w:line="240" w:lineRule="auto"/>
        <w:rPr>
          <w:rFonts w:ascii="Arial" w:hAnsi="Arial" w:cs="Arial"/>
        </w:rPr>
      </w:pPr>
    </w:p>
    <w:p w14:paraId="1905D149" w14:textId="6BAEA918" w:rsidR="00DA5009" w:rsidRDefault="00DA5009" w:rsidP="00560D9E">
      <w:pPr>
        <w:tabs>
          <w:tab w:val="left" w:pos="720"/>
        </w:tabs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Awards </w:t>
      </w:r>
      <w:r w:rsidR="00632861">
        <w:rPr>
          <w:rFonts w:ascii="Arial" w:hAnsi="Arial" w:cs="Arial"/>
        </w:rPr>
        <w:t xml:space="preserve">and Awards </w:t>
      </w:r>
      <w:r>
        <w:rPr>
          <w:rFonts w:ascii="Arial" w:hAnsi="Arial" w:cs="Arial"/>
        </w:rPr>
        <w:t>Meeting</w:t>
      </w:r>
    </w:p>
    <w:p w14:paraId="18CC79BD" w14:textId="6293B1D9" w:rsidR="00DA5009" w:rsidRDefault="00DA5009" w:rsidP="00DA5009">
      <w:pPr>
        <w:pStyle w:val="ListParagraph"/>
        <w:numPr>
          <w:ilvl w:val="0"/>
          <w:numId w:val="25"/>
        </w:numPr>
        <w:tabs>
          <w:tab w:val="left" w:pos="81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A meeting with Mark, Shawn</w:t>
      </w:r>
      <w:r w:rsidR="00D432CC">
        <w:rPr>
          <w:rFonts w:ascii="Arial" w:hAnsi="Arial" w:cs="Arial"/>
        </w:rPr>
        <w:t xml:space="preserve"> Evans</w:t>
      </w:r>
      <w:r>
        <w:rPr>
          <w:rFonts w:ascii="Arial" w:hAnsi="Arial" w:cs="Arial"/>
        </w:rPr>
        <w:t xml:space="preserve">, </w:t>
      </w:r>
      <w:r w:rsidR="00D432CC">
        <w:rPr>
          <w:rFonts w:ascii="Arial" w:hAnsi="Arial" w:cs="Arial"/>
        </w:rPr>
        <w:t xml:space="preserve">Emily Nichols (FG rep), </w:t>
      </w:r>
      <w:r w:rsidR="006E11A5">
        <w:rPr>
          <w:rFonts w:ascii="Arial" w:hAnsi="Arial" w:cs="Arial"/>
        </w:rPr>
        <w:t xml:space="preserve">CACC rep, and Nagnon Diarrassouba (SAC Chair) is scheduled for November 14 from 11:15-12:15 p.m. in 217C DEV to discuss the University award process moving forward.  Jamie is not able to attend so she </w:t>
      </w:r>
      <w:r w:rsidR="005F754C">
        <w:rPr>
          <w:rFonts w:ascii="Arial" w:hAnsi="Arial" w:cs="Arial"/>
        </w:rPr>
        <w:t>asked</w:t>
      </w:r>
      <w:r w:rsidR="006E11A5">
        <w:rPr>
          <w:rFonts w:ascii="Arial" w:hAnsi="Arial" w:cs="Arial"/>
        </w:rPr>
        <w:t xml:space="preserve"> </w:t>
      </w:r>
      <w:r w:rsidR="005F754C">
        <w:rPr>
          <w:rFonts w:ascii="Arial" w:hAnsi="Arial" w:cs="Arial"/>
        </w:rPr>
        <w:t>who would be willing to attend</w:t>
      </w:r>
      <w:r w:rsidR="006E11A5">
        <w:rPr>
          <w:rFonts w:ascii="Arial" w:hAnsi="Arial" w:cs="Arial"/>
        </w:rPr>
        <w:t xml:space="preserve">.  Wendy volunteered </w:t>
      </w:r>
      <w:r w:rsidR="00EB54C0">
        <w:rPr>
          <w:rFonts w:ascii="Arial" w:hAnsi="Arial" w:cs="Arial"/>
        </w:rPr>
        <w:t>to attend.</w:t>
      </w:r>
    </w:p>
    <w:p w14:paraId="2EE5A661" w14:textId="28ACD93A" w:rsidR="00EB54C0" w:rsidRPr="00EB54C0" w:rsidRDefault="00EB54C0" w:rsidP="00A83326">
      <w:pPr>
        <w:pStyle w:val="ListParagraph"/>
        <w:tabs>
          <w:tab w:val="left" w:pos="810"/>
        </w:tabs>
        <w:spacing w:after="0" w:line="240" w:lineRule="auto"/>
        <w:ind w:left="1080"/>
        <w:rPr>
          <w:rFonts w:ascii="Arial" w:hAnsi="Arial" w:cs="Arial"/>
          <w:b/>
          <w:bCs/>
        </w:rPr>
      </w:pPr>
      <w:r w:rsidRPr="00EB54C0">
        <w:rPr>
          <w:rFonts w:ascii="Arial" w:hAnsi="Arial" w:cs="Arial"/>
          <w:b/>
          <w:bCs/>
        </w:rPr>
        <w:t xml:space="preserve">Action Item:  Wendy will report back </w:t>
      </w:r>
      <w:r w:rsidR="001F3D2C">
        <w:rPr>
          <w:rFonts w:ascii="Arial" w:hAnsi="Arial" w:cs="Arial"/>
          <w:b/>
          <w:bCs/>
        </w:rPr>
        <w:t>at the next committee meeting</w:t>
      </w:r>
      <w:r>
        <w:rPr>
          <w:rFonts w:ascii="Arial" w:hAnsi="Arial" w:cs="Arial"/>
          <w:b/>
          <w:bCs/>
        </w:rPr>
        <w:t>.</w:t>
      </w:r>
    </w:p>
    <w:p w14:paraId="06DFCF02" w14:textId="77777777" w:rsidR="00EB54C0" w:rsidRDefault="006E11A5" w:rsidP="00DA5009">
      <w:pPr>
        <w:pStyle w:val="ListParagraph"/>
        <w:numPr>
          <w:ilvl w:val="0"/>
          <w:numId w:val="25"/>
        </w:numPr>
        <w:tabs>
          <w:tab w:val="left" w:pos="81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Both former colleges processed the University awards differently. COE had an award</w:t>
      </w:r>
      <w:r w:rsidR="00EB54C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committee (SAC)</w:t>
      </w:r>
      <w:r w:rsidR="003C5553">
        <w:rPr>
          <w:rFonts w:ascii="Arial" w:hAnsi="Arial" w:cs="Arial"/>
        </w:rPr>
        <w:t xml:space="preserve"> to determine nominations.  CCPS units presented a nomination package to the Dean’s Office</w:t>
      </w:r>
      <w:r w:rsidR="00EB54C0">
        <w:rPr>
          <w:rFonts w:ascii="Arial" w:hAnsi="Arial" w:cs="Arial"/>
        </w:rPr>
        <w:t>.  The committee discussed both processes.</w:t>
      </w:r>
    </w:p>
    <w:p w14:paraId="1C1DF2FE" w14:textId="5516EC00" w:rsidR="00EB54C0" w:rsidRDefault="00EB54C0" w:rsidP="00DA5009">
      <w:pPr>
        <w:pStyle w:val="ListParagraph"/>
        <w:numPr>
          <w:ilvl w:val="0"/>
          <w:numId w:val="25"/>
        </w:numPr>
        <w:tabs>
          <w:tab w:val="left" w:pos="81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Chris wondered how other colleges handled this process.</w:t>
      </w:r>
    </w:p>
    <w:p w14:paraId="29142270" w14:textId="43322DF4" w:rsidR="006E11A5" w:rsidRDefault="00EB54C0" w:rsidP="00A83326">
      <w:pPr>
        <w:pStyle w:val="ListParagraph"/>
        <w:tabs>
          <w:tab w:val="left" w:pos="810"/>
        </w:tabs>
        <w:spacing w:after="0" w:line="240" w:lineRule="auto"/>
        <w:ind w:left="1080"/>
        <w:rPr>
          <w:rFonts w:ascii="Arial" w:hAnsi="Arial" w:cs="Arial"/>
          <w:b/>
          <w:bCs/>
        </w:rPr>
      </w:pPr>
      <w:r w:rsidRPr="00EB54C0">
        <w:rPr>
          <w:rFonts w:ascii="Arial" w:hAnsi="Arial" w:cs="Arial"/>
          <w:b/>
          <w:bCs/>
        </w:rPr>
        <w:t>Action Item:  Mark will investigate and report back on his findings.</w:t>
      </w:r>
      <w:r w:rsidR="003C5553" w:rsidRPr="00EB54C0">
        <w:rPr>
          <w:rFonts w:ascii="Arial" w:hAnsi="Arial" w:cs="Arial"/>
          <w:b/>
          <w:bCs/>
        </w:rPr>
        <w:t xml:space="preserve"> </w:t>
      </w:r>
    </w:p>
    <w:p w14:paraId="10E07604" w14:textId="77777777" w:rsidR="00632861" w:rsidRDefault="00632861" w:rsidP="00632861">
      <w:pPr>
        <w:pStyle w:val="ListParagraph"/>
        <w:numPr>
          <w:ilvl w:val="0"/>
          <w:numId w:val="26"/>
        </w:numPr>
        <w:tabs>
          <w:tab w:val="left" w:pos="810"/>
        </w:tabs>
        <w:spacing w:after="0" w:line="240" w:lineRule="auto"/>
        <w:rPr>
          <w:rFonts w:ascii="Arial" w:hAnsi="Arial" w:cs="Arial"/>
        </w:rPr>
      </w:pPr>
      <w:r w:rsidRPr="00632861">
        <w:rPr>
          <w:rFonts w:ascii="Arial" w:hAnsi="Arial" w:cs="Arial"/>
        </w:rPr>
        <w:t xml:space="preserve">Scott asked two questions: One being if affiliate faculty were eligible for these awards and </w:t>
      </w:r>
      <w:r>
        <w:rPr>
          <w:rFonts w:ascii="Arial" w:hAnsi="Arial" w:cs="Arial"/>
        </w:rPr>
        <w:t>if nominations carryover.  He also mentioned that in the past when he has nominated a colleague for an award, he doesn’t get informed about the status.</w:t>
      </w:r>
    </w:p>
    <w:p w14:paraId="57518C54" w14:textId="77777777" w:rsidR="00632861" w:rsidRDefault="00632861" w:rsidP="00632861">
      <w:pPr>
        <w:tabs>
          <w:tab w:val="left" w:pos="810"/>
        </w:tabs>
        <w:spacing w:after="0" w:line="240" w:lineRule="auto"/>
        <w:rPr>
          <w:rFonts w:ascii="Arial" w:hAnsi="Arial" w:cs="Arial"/>
        </w:rPr>
      </w:pPr>
    </w:p>
    <w:p w14:paraId="7719B10B" w14:textId="7008A050" w:rsidR="00632861" w:rsidRDefault="00632861" w:rsidP="00560D9E">
      <w:pPr>
        <w:tabs>
          <w:tab w:val="left" w:pos="720"/>
        </w:tabs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Committees</w:t>
      </w:r>
    </w:p>
    <w:p w14:paraId="636B8F4C" w14:textId="2BA5295D" w:rsidR="00632861" w:rsidRDefault="005F754C" w:rsidP="00632861">
      <w:pPr>
        <w:pStyle w:val="ListParagraph"/>
        <w:numPr>
          <w:ilvl w:val="0"/>
          <w:numId w:val="26"/>
        </w:numPr>
        <w:tabs>
          <w:tab w:val="left" w:pos="810"/>
        </w:tabs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The </w:t>
      </w:r>
      <w:hyperlink r:id="rId9" w:history="1">
        <w:r>
          <w:rPr>
            <w:rStyle w:val="Hyperlink"/>
            <w:rFonts w:ascii="Arial" w:eastAsia="Times New Roman" w:hAnsi="Arial" w:cs="Arial"/>
          </w:rPr>
          <w:t>Technology Committee</w:t>
        </w:r>
      </w:hyperlink>
      <w:r>
        <w:rPr>
          <w:rFonts w:ascii="Arial" w:eastAsia="Times New Roman" w:hAnsi="Arial" w:cs="Arial"/>
        </w:rPr>
        <w:t>, chaired by Rick Vandermolen and Naoki Kanaboshi, asked to be adopted as a</w:t>
      </w:r>
      <w:r w:rsidR="00DC7B9C">
        <w:rPr>
          <w:rFonts w:ascii="Arial" w:eastAsia="Times New Roman" w:hAnsi="Arial" w:cs="Arial"/>
        </w:rPr>
        <w:t xml:space="preserve">n auxiliary </w:t>
      </w:r>
      <w:r>
        <w:rPr>
          <w:rFonts w:ascii="Arial" w:eastAsia="Times New Roman" w:hAnsi="Arial" w:cs="Arial"/>
        </w:rPr>
        <w:t>college committee.</w:t>
      </w:r>
      <w:r w:rsidR="00FC326B">
        <w:rPr>
          <w:rFonts w:ascii="Arial" w:hAnsi="Arial" w:cs="Arial"/>
        </w:rPr>
        <w:t xml:space="preserve">  Alex made a motion </w:t>
      </w:r>
      <w:r w:rsidR="00DC7B9C">
        <w:rPr>
          <w:rFonts w:ascii="Arial" w:hAnsi="Arial" w:cs="Arial"/>
        </w:rPr>
        <w:t>to</w:t>
      </w:r>
      <w:r w:rsidR="00FC326B">
        <w:rPr>
          <w:rFonts w:ascii="Arial" w:hAnsi="Arial" w:cs="Arial"/>
        </w:rPr>
        <w:t xml:space="preserve"> support</w:t>
      </w:r>
      <w:r w:rsidR="00DC7B9C">
        <w:rPr>
          <w:rFonts w:ascii="Arial" w:hAnsi="Arial" w:cs="Arial"/>
        </w:rPr>
        <w:t xml:space="preserve"> the Technology Committee as an auxiliary committee</w:t>
      </w:r>
      <w:r w:rsidR="00FC326B">
        <w:rPr>
          <w:rFonts w:ascii="Arial" w:hAnsi="Arial" w:cs="Arial"/>
        </w:rPr>
        <w:t xml:space="preserve">.  The motion was seconded, voted, and approved.  </w:t>
      </w:r>
    </w:p>
    <w:p w14:paraId="6969D2EA" w14:textId="376EAFE5" w:rsidR="00560D9E" w:rsidRPr="00DC7B9C" w:rsidRDefault="00560D9E" w:rsidP="00DC7B9C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DC7B9C">
        <w:rPr>
          <w:rFonts w:ascii="Arial" w:hAnsi="Arial" w:cs="Arial"/>
        </w:rPr>
        <w:t>The committee also discussed the possibility of creating future committees, such as a Strategic Planning Committee or a</w:t>
      </w:r>
      <w:r w:rsidR="005F754C" w:rsidRPr="00DC7B9C">
        <w:rPr>
          <w:rFonts w:ascii="Arial" w:hAnsi="Arial" w:cs="Arial"/>
        </w:rPr>
        <w:t xml:space="preserve">n </w:t>
      </w:r>
      <w:r w:rsidR="00DC7B9C">
        <w:rPr>
          <w:rFonts w:ascii="Arial" w:hAnsi="Arial" w:cs="Arial"/>
        </w:rPr>
        <w:t>E</w:t>
      </w:r>
      <w:r w:rsidRPr="00DC7B9C">
        <w:rPr>
          <w:rFonts w:ascii="Arial" w:hAnsi="Arial" w:cs="Arial"/>
        </w:rPr>
        <w:t>vents subcommittee.</w:t>
      </w:r>
    </w:p>
    <w:p w14:paraId="5736A379" w14:textId="01CFC727" w:rsidR="00560D9E" w:rsidRDefault="00560D9E" w:rsidP="00560D9E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Chris and others urged everyone to be mindful of creating more standing committees.  Only create if there is no duplication.</w:t>
      </w:r>
    </w:p>
    <w:p w14:paraId="3CE3F38C" w14:textId="57D9DC26" w:rsidR="00A83326" w:rsidRPr="00A83326" w:rsidRDefault="00560D9E" w:rsidP="00A83326">
      <w:pPr>
        <w:spacing w:after="0" w:line="240" w:lineRule="auto"/>
        <w:ind w:left="720" w:hanging="360"/>
        <w:rPr>
          <w:rFonts w:ascii="Arial" w:eastAsia="Times New Roman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Talking Points</w:t>
      </w:r>
    </w:p>
    <w:p w14:paraId="57D67199" w14:textId="364EE77C" w:rsidR="00A83326" w:rsidRDefault="00A83326" w:rsidP="00A83326">
      <w:pPr>
        <w:pStyle w:val="ListParagraph"/>
        <w:numPr>
          <w:ilvl w:val="0"/>
          <w:numId w:val="30"/>
        </w:numPr>
        <w:spacing w:after="0" w:line="240" w:lineRule="auto"/>
        <w:ind w:left="1440"/>
        <w:contextualSpacing w:val="0"/>
        <w:rPr>
          <w:rFonts w:ascii="Arial" w:eastAsia="Times New Roman" w:hAnsi="Arial" w:cs="Arial"/>
        </w:rPr>
      </w:pPr>
      <w:r w:rsidRPr="00A83326">
        <w:rPr>
          <w:rFonts w:ascii="Arial" w:eastAsia="Times New Roman" w:hAnsi="Arial" w:cs="Arial"/>
        </w:rPr>
        <w:t xml:space="preserve">Share the websites with CECI </w:t>
      </w:r>
      <w:hyperlink r:id="rId10" w:history="1">
        <w:r w:rsidRPr="00A83326">
          <w:rPr>
            <w:rStyle w:val="Hyperlink"/>
            <w:rFonts w:ascii="Arial" w:eastAsia="Times New Roman" w:hAnsi="Arial" w:cs="Arial"/>
          </w:rPr>
          <w:t>Newsletters</w:t>
        </w:r>
      </w:hyperlink>
      <w:r w:rsidRPr="00A83326">
        <w:rPr>
          <w:rFonts w:ascii="Arial" w:eastAsia="Times New Roman" w:hAnsi="Arial" w:cs="Arial"/>
        </w:rPr>
        <w:t xml:space="preserve"> and all CECI college committee </w:t>
      </w:r>
      <w:hyperlink r:id="rId11" w:history="1">
        <w:r w:rsidRPr="00A83326">
          <w:rPr>
            <w:rStyle w:val="Hyperlink"/>
            <w:rFonts w:ascii="Arial" w:eastAsia="Times New Roman" w:hAnsi="Arial" w:cs="Arial"/>
          </w:rPr>
          <w:t>documents</w:t>
        </w:r>
      </w:hyperlink>
      <w:r w:rsidRPr="00A83326">
        <w:rPr>
          <w:rFonts w:ascii="Arial" w:eastAsia="Times New Roman" w:hAnsi="Arial" w:cs="Arial"/>
        </w:rPr>
        <w:t xml:space="preserve"> </w:t>
      </w:r>
      <w:r w:rsidR="005F754C">
        <w:rPr>
          <w:rFonts w:ascii="Arial" w:eastAsia="Times New Roman" w:hAnsi="Arial" w:cs="Arial"/>
        </w:rPr>
        <w:t>and</w:t>
      </w:r>
      <w:r w:rsidRPr="00A83326">
        <w:rPr>
          <w:rFonts w:ascii="Arial" w:eastAsia="Times New Roman" w:hAnsi="Arial" w:cs="Arial"/>
        </w:rPr>
        <w:t xml:space="preserve"> meeting information.</w:t>
      </w:r>
    </w:p>
    <w:p w14:paraId="1003134F" w14:textId="45D0F5B5" w:rsidR="00A83326" w:rsidRPr="00A83326" w:rsidRDefault="00A83326" w:rsidP="00A83326">
      <w:pPr>
        <w:pStyle w:val="ListParagraph"/>
        <w:numPr>
          <w:ilvl w:val="0"/>
          <w:numId w:val="30"/>
        </w:numPr>
        <w:spacing w:after="0" w:line="240" w:lineRule="auto"/>
        <w:ind w:left="1440"/>
        <w:contextualSpacing w:val="0"/>
        <w:rPr>
          <w:rFonts w:ascii="Arial" w:eastAsia="Times New Roman" w:hAnsi="Arial" w:cs="Arial"/>
          <w:b/>
          <w:bCs/>
        </w:rPr>
      </w:pPr>
      <w:r w:rsidRPr="00A83326">
        <w:rPr>
          <w:rFonts w:ascii="Arial" w:eastAsia="Times New Roman" w:hAnsi="Arial" w:cs="Arial"/>
        </w:rPr>
        <w:t xml:space="preserve">Ask units about their ideas regarding the university awards process and having college awards. </w:t>
      </w:r>
      <w:r>
        <w:rPr>
          <w:rFonts w:ascii="Arial" w:eastAsia="Times New Roman" w:hAnsi="Arial" w:cs="Arial"/>
        </w:rPr>
        <w:t xml:space="preserve"> </w:t>
      </w:r>
      <w:r w:rsidRPr="00A83326">
        <w:rPr>
          <w:rFonts w:ascii="Arial" w:eastAsia="Times New Roman" w:hAnsi="Arial" w:cs="Arial"/>
          <w:b/>
          <w:bCs/>
        </w:rPr>
        <w:t>Share input with Wendy Swalla.</w:t>
      </w:r>
    </w:p>
    <w:p w14:paraId="6108822F" w14:textId="39493E8B" w:rsidR="00A83326" w:rsidRPr="00A83326" w:rsidRDefault="00A83326" w:rsidP="00A83326">
      <w:pPr>
        <w:pStyle w:val="ListParagraph"/>
        <w:numPr>
          <w:ilvl w:val="0"/>
          <w:numId w:val="30"/>
        </w:numPr>
        <w:spacing w:after="0" w:line="240" w:lineRule="auto"/>
        <w:ind w:left="1440"/>
        <w:contextualSpacing w:val="0"/>
        <w:rPr>
          <w:rFonts w:ascii="Arial" w:eastAsia="Times New Roman" w:hAnsi="Arial" w:cs="Arial"/>
        </w:rPr>
      </w:pPr>
      <w:r w:rsidRPr="00A83326">
        <w:rPr>
          <w:rFonts w:ascii="Arial" w:eastAsia="Times New Roman" w:hAnsi="Arial" w:cs="Arial"/>
        </w:rPr>
        <w:t>Remind your unit of the CECI Social on Nov</w:t>
      </w:r>
      <w:r>
        <w:rPr>
          <w:rFonts w:ascii="Arial" w:eastAsia="Times New Roman" w:hAnsi="Arial" w:cs="Arial"/>
        </w:rPr>
        <w:t>ember 15 from</w:t>
      </w:r>
      <w:r w:rsidRPr="00A8332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3:00 – 5:00</w:t>
      </w:r>
      <w:r w:rsidRPr="00A83326">
        <w:rPr>
          <w:rFonts w:ascii="Arial" w:eastAsia="Times New Roman" w:hAnsi="Arial" w:cs="Arial"/>
        </w:rPr>
        <w:t xml:space="preserve"> p</w:t>
      </w:r>
      <w:r>
        <w:rPr>
          <w:rFonts w:ascii="Arial" w:eastAsia="Times New Roman" w:hAnsi="Arial" w:cs="Arial"/>
        </w:rPr>
        <w:t>.</w:t>
      </w:r>
      <w:r w:rsidRPr="00A83326"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</w:rPr>
        <w:t>.</w:t>
      </w:r>
      <w:r w:rsidRPr="00A83326">
        <w:rPr>
          <w:rFonts w:ascii="Arial" w:eastAsia="Times New Roman" w:hAnsi="Arial" w:cs="Arial"/>
        </w:rPr>
        <w:t xml:space="preserve"> in the</w:t>
      </w:r>
      <w:r w:rsidR="005F754C">
        <w:rPr>
          <w:rFonts w:ascii="Arial" w:eastAsia="Times New Roman" w:hAnsi="Arial" w:cs="Arial"/>
        </w:rPr>
        <w:t xml:space="preserve"> Hager-</w:t>
      </w:r>
      <w:r w:rsidRPr="00A83326">
        <w:rPr>
          <w:rFonts w:ascii="Arial" w:eastAsia="Times New Roman" w:hAnsi="Arial" w:cs="Arial"/>
        </w:rPr>
        <w:t xml:space="preserve">Lubbers Exhibition Hall. </w:t>
      </w:r>
      <w:r>
        <w:rPr>
          <w:rFonts w:ascii="Arial" w:eastAsia="Times New Roman" w:hAnsi="Arial" w:cs="Arial"/>
        </w:rPr>
        <w:t xml:space="preserve"> </w:t>
      </w:r>
      <w:r w:rsidRPr="00A83326">
        <w:rPr>
          <w:rFonts w:ascii="Arial" w:eastAsia="Times New Roman" w:hAnsi="Arial" w:cs="Arial"/>
        </w:rPr>
        <w:t xml:space="preserve">Let them know </w:t>
      </w:r>
      <w:r w:rsidR="007041C2" w:rsidRPr="00A83326">
        <w:rPr>
          <w:rFonts w:ascii="Arial" w:eastAsia="Times New Roman" w:hAnsi="Arial" w:cs="Arial"/>
        </w:rPr>
        <w:t>you will</w:t>
      </w:r>
      <w:r w:rsidRPr="00A83326">
        <w:rPr>
          <w:rFonts w:ascii="Arial" w:eastAsia="Times New Roman" w:hAnsi="Arial" w:cs="Arial"/>
        </w:rPr>
        <w:t xml:space="preserve"> be there.</w:t>
      </w:r>
      <w:r>
        <w:rPr>
          <w:rFonts w:ascii="Arial" w:eastAsia="Times New Roman" w:hAnsi="Arial" w:cs="Arial"/>
        </w:rPr>
        <w:t xml:space="preserve"> </w:t>
      </w:r>
      <w:r w:rsidRPr="00A83326">
        <w:rPr>
          <w:rFonts w:ascii="Arial" w:eastAsia="Times New Roman" w:hAnsi="Arial" w:cs="Arial"/>
        </w:rPr>
        <w:t xml:space="preserve"> If you can’t be there, please ask someone from your unit to attend.</w:t>
      </w:r>
    </w:p>
    <w:p w14:paraId="1E771FAA" w14:textId="501F678E" w:rsidR="00A83326" w:rsidRPr="00A83326" w:rsidRDefault="00A83326" w:rsidP="00A83326">
      <w:pPr>
        <w:pStyle w:val="ListParagraph"/>
        <w:numPr>
          <w:ilvl w:val="0"/>
          <w:numId w:val="30"/>
        </w:numPr>
        <w:spacing w:after="0" w:line="240" w:lineRule="auto"/>
        <w:ind w:left="1440"/>
        <w:contextualSpacing w:val="0"/>
        <w:rPr>
          <w:rFonts w:ascii="Arial" w:eastAsia="Times New Roman" w:hAnsi="Arial" w:cs="Arial"/>
        </w:rPr>
      </w:pPr>
      <w:r w:rsidRPr="00A83326">
        <w:rPr>
          <w:rFonts w:ascii="Arial" w:eastAsia="Times New Roman" w:hAnsi="Arial" w:cs="Arial"/>
        </w:rPr>
        <w:t>Ask if everyone saw the Dean’s open meeting times.</w:t>
      </w:r>
      <w:r>
        <w:rPr>
          <w:rFonts w:ascii="Arial" w:eastAsia="Times New Roman" w:hAnsi="Arial" w:cs="Arial"/>
        </w:rPr>
        <w:t xml:space="preserve"> </w:t>
      </w:r>
      <w:r w:rsidRPr="00A83326">
        <w:rPr>
          <w:rFonts w:ascii="Arial" w:eastAsia="Times New Roman" w:hAnsi="Arial" w:cs="Arial"/>
        </w:rPr>
        <w:t xml:space="preserve"> Let them know that they need to schedule an appointment but that we’re also advocating for drop-in times.</w:t>
      </w:r>
    </w:p>
    <w:p w14:paraId="51283EFE" w14:textId="15DE06FA" w:rsidR="00AD7942" w:rsidRDefault="00AD7942" w:rsidP="00AD7942">
      <w:pPr>
        <w:spacing w:after="0" w:line="240" w:lineRule="auto"/>
        <w:ind w:left="360" w:hanging="360"/>
        <w:rPr>
          <w:rFonts w:ascii="Arial" w:hAnsi="Arial" w:cs="Arial"/>
        </w:rPr>
      </w:pPr>
    </w:p>
    <w:p w14:paraId="01BE565A" w14:textId="77777777" w:rsidR="00A83326" w:rsidRDefault="00A83326" w:rsidP="00AD7942">
      <w:pPr>
        <w:spacing w:after="0" w:line="240" w:lineRule="auto"/>
        <w:ind w:left="360" w:hanging="360"/>
        <w:rPr>
          <w:rFonts w:ascii="Arial" w:hAnsi="Arial" w:cs="Arial"/>
        </w:rPr>
      </w:pPr>
    </w:p>
    <w:p w14:paraId="759DF8AE" w14:textId="24884EC7" w:rsidR="00AD7942" w:rsidRPr="006F782B" w:rsidRDefault="00AD7942" w:rsidP="00AD7942">
      <w:pPr>
        <w:spacing w:after="0" w:line="240" w:lineRule="auto"/>
        <w:ind w:left="360" w:hanging="360"/>
        <w:rPr>
          <w:rFonts w:ascii="Arial" w:hAnsi="Arial" w:cs="Arial"/>
          <w:u w:val="single"/>
        </w:rPr>
      </w:pPr>
      <w:r w:rsidRPr="006F782B">
        <w:rPr>
          <w:rFonts w:ascii="Arial" w:hAnsi="Arial" w:cs="Arial"/>
          <w:u w:val="single"/>
        </w:rPr>
        <w:t>Future Meetings:</w:t>
      </w:r>
    </w:p>
    <w:p w14:paraId="78E18071" w14:textId="423B5D65" w:rsidR="00AD7942" w:rsidRDefault="00AD7942" w:rsidP="00AD7942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Wednesday, December 14 at 10a.m. in 302C DEV</w:t>
      </w:r>
    </w:p>
    <w:p w14:paraId="7A7ABDCF" w14:textId="33ADEE0D" w:rsidR="00AD7942" w:rsidRDefault="00AD7942" w:rsidP="00AD7942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Wednesday, January 11 at 10a.m. in 302C DEV</w:t>
      </w:r>
    </w:p>
    <w:p w14:paraId="3292341A" w14:textId="380C8DC1" w:rsidR="00AD7942" w:rsidRDefault="00AD7942" w:rsidP="00AD7942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Wednesday, February 8 at 10a.m. in 303C DEV</w:t>
      </w:r>
    </w:p>
    <w:p w14:paraId="54A6EF71" w14:textId="250FC6C4" w:rsidR="00AD7942" w:rsidRDefault="00AD7942" w:rsidP="00AD7942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Wednesday, March </w:t>
      </w:r>
      <w:r w:rsidR="006F782B">
        <w:rPr>
          <w:rFonts w:ascii="Arial" w:hAnsi="Arial" w:cs="Arial"/>
        </w:rPr>
        <w:t>15 at 10a.m. in 303C DEV</w:t>
      </w:r>
    </w:p>
    <w:p w14:paraId="69491BE0" w14:textId="16A28167" w:rsidR="006F782B" w:rsidRPr="00173271" w:rsidRDefault="006F782B" w:rsidP="00AD7942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Wednesday, April 12 at 10a.m. in 303C DEV</w:t>
      </w:r>
    </w:p>
    <w:sectPr w:rsidR="006F782B" w:rsidRPr="00173271" w:rsidSect="0097484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255"/>
    <w:multiLevelType w:val="hybridMultilevel"/>
    <w:tmpl w:val="32D0A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C2DCB"/>
    <w:multiLevelType w:val="hybridMultilevel"/>
    <w:tmpl w:val="A5F43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471B8"/>
    <w:multiLevelType w:val="hybridMultilevel"/>
    <w:tmpl w:val="4DFC0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91A97"/>
    <w:multiLevelType w:val="multilevel"/>
    <w:tmpl w:val="916C50C2"/>
    <w:lvl w:ilvl="0">
      <w:start w:val="2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>
      <w:start w:val="1"/>
      <w:numFmt w:val="decimal"/>
      <w:lvlText w:val="%2."/>
      <w:lvlJc w:val="left"/>
      <w:pPr>
        <w:tabs>
          <w:tab w:val="num" w:pos="3780"/>
        </w:tabs>
        <w:ind w:left="3780" w:hanging="360"/>
      </w:pPr>
    </w:lvl>
    <w:lvl w:ilvl="2">
      <w:start w:val="1"/>
      <w:numFmt w:val="decimal"/>
      <w:lvlText w:val="%3."/>
      <w:lvlJc w:val="left"/>
      <w:pPr>
        <w:tabs>
          <w:tab w:val="num" w:pos="4500"/>
        </w:tabs>
        <w:ind w:left="4500" w:hanging="360"/>
      </w:pPr>
    </w:lvl>
    <w:lvl w:ilvl="3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>
      <w:start w:val="1"/>
      <w:numFmt w:val="decimal"/>
      <w:lvlText w:val="%5."/>
      <w:lvlJc w:val="left"/>
      <w:pPr>
        <w:tabs>
          <w:tab w:val="num" w:pos="5940"/>
        </w:tabs>
        <w:ind w:left="5940" w:hanging="360"/>
      </w:pPr>
    </w:lvl>
    <w:lvl w:ilvl="5">
      <w:start w:val="1"/>
      <w:numFmt w:val="decimal"/>
      <w:lvlText w:val="%6."/>
      <w:lvlJc w:val="left"/>
      <w:pPr>
        <w:tabs>
          <w:tab w:val="num" w:pos="6660"/>
        </w:tabs>
        <w:ind w:left="6660" w:hanging="360"/>
      </w:pPr>
    </w:lvl>
    <w:lvl w:ilvl="6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>
      <w:start w:val="1"/>
      <w:numFmt w:val="decimal"/>
      <w:lvlText w:val="%8."/>
      <w:lvlJc w:val="left"/>
      <w:pPr>
        <w:tabs>
          <w:tab w:val="num" w:pos="8100"/>
        </w:tabs>
        <w:ind w:left="8100" w:hanging="360"/>
      </w:pPr>
    </w:lvl>
    <w:lvl w:ilvl="8">
      <w:start w:val="1"/>
      <w:numFmt w:val="decimal"/>
      <w:lvlText w:val="%9."/>
      <w:lvlJc w:val="left"/>
      <w:pPr>
        <w:tabs>
          <w:tab w:val="num" w:pos="8820"/>
        </w:tabs>
        <w:ind w:left="8820" w:hanging="360"/>
      </w:pPr>
    </w:lvl>
  </w:abstractNum>
  <w:abstractNum w:abstractNumId="4" w15:restartNumberingAfterBreak="0">
    <w:nsid w:val="1A4923AD"/>
    <w:multiLevelType w:val="hybridMultilevel"/>
    <w:tmpl w:val="DAA22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AC2376"/>
    <w:multiLevelType w:val="hybridMultilevel"/>
    <w:tmpl w:val="88B29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B4C478E"/>
    <w:multiLevelType w:val="hybridMultilevel"/>
    <w:tmpl w:val="D0201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476FAA"/>
    <w:multiLevelType w:val="hybridMultilevel"/>
    <w:tmpl w:val="2E7CA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81B95"/>
    <w:multiLevelType w:val="hybridMultilevel"/>
    <w:tmpl w:val="C6AC2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632141"/>
    <w:multiLevelType w:val="hybridMultilevel"/>
    <w:tmpl w:val="F8FEC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3A080E"/>
    <w:multiLevelType w:val="hybridMultilevel"/>
    <w:tmpl w:val="5FE07C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DC5BB1"/>
    <w:multiLevelType w:val="hybridMultilevel"/>
    <w:tmpl w:val="0C382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E779FC"/>
    <w:multiLevelType w:val="multilevel"/>
    <w:tmpl w:val="2CD0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194605"/>
    <w:multiLevelType w:val="hybridMultilevel"/>
    <w:tmpl w:val="CE923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8A3DD7"/>
    <w:multiLevelType w:val="hybridMultilevel"/>
    <w:tmpl w:val="53B6F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4B0E3D"/>
    <w:multiLevelType w:val="hybridMultilevel"/>
    <w:tmpl w:val="FA70688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F7A45E2"/>
    <w:multiLevelType w:val="hybridMultilevel"/>
    <w:tmpl w:val="D9D2EA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DB5490"/>
    <w:multiLevelType w:val="hybridMultilevel"/>
    <w:tmpl w:val="2048D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B87555"/>
    <w:multiLevelType w:val="multilevel"/>
    <w:tmpl w:val="2BA01F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4630EE"/>
    <w:multiLevelType w:val="hybridMultilevel"/>
    <w:tmpl w:val="44DCF8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AE4609"/>
    <w:multiLevelType w:val="hybridMultilevel"/>
    <w:tmpl w:val="24B23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99529B"/>
    <w:multiLevelType w:val="hybridMultilevel"/>
    <w:tmpl w:val="EE46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94BAA"/>
    <w:multiLevelType w:val="hybridMultilevel"/>
    <w:tmpl w:val="1492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312599"/>
    <w:multiLevelType w:val="hybridMultilevel"/>
    <w:tmpl w:val="F1AAA0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C695B"/>
    <w:multiLevelType w:val="hybridMultilevel"/>
    <w:tmpl w:val="73A04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E5759"/>
    <w:multiLevelType w:val="hybridMultilevel"/>
    <w:tmpl w:val="07CA0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3519F"/>
    <w:multiLevelType w:val="hybridMultilevel"/>
    <w:tmpl w:val="FC8076A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18F5909"/>
    <w:multiLevelType w:val="hybridMultilevel"/>
    <w:tmpl w:val="E4F06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3E16EE"/>
    <w:multiLevelType w:val="hybridMultilevel"/>
    <w:tmpl w:val="CB424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6360375">
    <w:abstractNumId w:val="24"/>
  </w:num>
  <w:num w:numId="2" w16cid:durableId="1159689401">
    <w:abstractNumId w:val="25"/>
  </w:num>
  <w:num w:numId="3" w16cid:durableId="1250652477">
    <w:abstractNumId w:val="1"/>
  </w:num>
  <w:num w:numId="4" w16cid:durableId="84159722">
    <w:abstractNumId w:val="17"/>
  </w:num>
  <w:num w:numId="5" w16cid:durableId="1487357503">
    <w:abstractNumId w:val="19"/>
  </w:num>
  <w:num w:numId="6" w16cid:durableId="98766974">
    <w:abstractNumId w:val="22"/>
  </w:num>
  <w:num w:numId="7" w16cid:durableId="809513627">
    <w:abstractNumId w:val="7"/>
  </w:num>
  <w:num w:numId="8" w16cid:durableId="48848179">
    <w:abstractNumId w:val="13"/>
  </w:num>
  <w:num w:numId="9" w16cid:durableId="1014452934">
    <w:abstractNumId w:val="11"/>
  </w:num>
  <w:num w:numId="10" w16cid:durableId="1573272639">
    <w:abstractNumId w:val="26"/>
  </w:num>
  <w:num w:numId="11" w16cid:durableId="805706056">
    <w:abstractNumId w:val="5"/>
  </w:num>
  <w:num w:numId="12" w16cid:durableId="2026663824">
    <w:abstractNumId w:val="6"/>
  </w:num>
  <w:num w:numId="13" w16cid:durableId="86775862">
    <w:abstractNumId w:val="28"/>
  </w:num>
  <w:num w:numId="14" w16cid:durableId="1415013347">
    <w:abstractNumId w:val="15"/>
  </w:num>
  <w:num w:numId="15" w16cid:durableId="2019304743">
    <w:abstractNumId w:val="27"/>
  </w:num>
  <w:num w:numId="16" w16cid:durableId="656229930">
    <w:abstractNumId w:val="0"/>
  </w:num>
  <w:num w:numId="17" w16cid:durableId="425268669">
    <w:abstractNumId w:val="9"/>
  </w:num>
  <w:num w:numId="18" w16cid:durableId="215162176">
    <w:abstractNumId w:val="20"/>
  </w:num>
  <w:num w:numId="19" w16cid:durableId="590701343">
    <w:abstractNumId w:val="16"/>
  </w:num>
  <w:num w:numId="20" w16cid:durableId="2063480391">
    <w:abstractNumId w:val="2"/>
  </w:num>
  <w:num w:numId="21" w16cid:durableId="1411923970">
    <w:abstractNumId w:val="10"/>
  </w:num>
  <w:num w:numId="22" w16cid:durableId="577517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464684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6870700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659131">
    <w:abstractNumId w:val="8"/>
  </w:num>
  <w:num w:numId="26" w16cid:durableId="1280262455">
    <w:abstractNumId w:val="4"/>
  </w:num>
  <w:num w:numId="27" w16cid:durableId="1654987055">
    <w:abstractNumId w:val="14"/>
  </w:num>
  <w:num w:numId="28" w16cid:durableId="21007137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42392309">
    <w:abstractNumId w:val="23"/>
  </w:num>
  <w:num w:numId="30" w16cid:durableId="12718125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40"/>
    <w:rsid w:val="00045D44"/>
    <w:rsid w:val="00046766"/>
    <w:rsid w:val="000D77CE"/>
    <w:rsid w:val="000F7BFE"/>
    <w:rsid w:val="00104EBB"/>
    <w:rsid w:val="00173271"/>
    <w:rsid w:val="001F3D2C"/>
    <w:rsid w:val="00207772"/>
    <w:rsid w:val="00227122"/>
    <w:rsid w:val="00255C33"/>
    <w:rsid w:val="0027061F"/>
    <w:rsid w:val="002846A0"/>
    <w:rsid w:val="00287175"/>
    <w:rsid w:val="0028737A"/>
    <w:rsid w:val="00295811"/>
    <w:rsid w:val="002D6ACE"/>
    <w:rsid w:val="002F36EE"/>
    <w:rsid w:val="00340C60"/>
    <w:rsid w:val="003C5553"/>
    <w:rsid w:val="003D3C89"/>
    <w:rsid w:val="003E7B61"/>
    <w:rsid w:val="00436592"/>
    <w:rsid w:val="00436EFC"/>
    <w:rsid w:val="00467155"/>
    <w:rsid w:val="0047567B"/>
    <w:rsid w:val="00482B98"/>
    <w:rsid w:val="0050062C"/>
    <w:rsid w:val="005009D1"/>
    <w:rsid w:val="00560D9E"/>
    <w:rsid w:val="005A6540"/>
    <w:rsid w:val="005F754C"/>
    <w:rsid w:val="00630775"/>
    <w:rsid w:val="00632861"/>
    <w:rsid w:val="006411F4"/>
    <w:rsid w:val="006653BE"/>
    <w:rsid w:val="0067729D"/>
    <w:rsid w:val="006C4B18"/>
    <w:rsid w:val="006D465E"/>
    <w:rsid w:val="006E11A5"/>
    <w:rsid w:val="006E19A3"/>
    <w:rsid w:val="006F782B"/>
    <w:rsid w:val="007041C2"/>
    <w:rsid w:val="00710C4B"/>
    <w:rsid w:val="00734C80"/>
    <w:rsid w:val="00760338"/>
    <w:rsid w:val="00762AF5"/>
    <w:rsid w:val="007718F5"/>
    <w:rsid w:val="007B12C0"/>
    <w:rsid w:val="007F443C"/>
    <w:rsid w:val="00807853"/>
    <w:rsid w:val="0085678D"/>
    <w:rsid w:val="008C136E"/>
    <w:rsid w:val="008C2AC3"/>
    <w:rsid w:val="008D3827"/>
    <w:rsid w:val="008E44F7"/>
    <w:rsid w:val="008E71CE"/>
    <w:rsid w:val="00940B13"/>
    <w:rsid w:val="00974849"/>
    <w:rsid w:val="009D1D8F"/>
    <w:rsid w:val="00A1464D"/>
    <w:rsid w:val="00A4641F"/>
    <w:rsid w:val="00A475BF"/>
    <w:rsid w:val="00A66049"/>
    <w:rsid w:val="00A83326"/>
    <w:rsid w:val="00AD7942"/>
    <w:rsid w:val="00B92A7C"/>
    <w:rsid w:val="00BC693C"/>
    <w:rsid w:val="00C378D8"/>
    <w:rsid w:val="00C52DA8"/>
    <w:rsid w:val="00C83237"/>
    <w:rsid w:val="00CB3503"/>
    <w:rsid w:val="00D06708"/>
    <w:rsid w:val="00D27D6C"/>
    <w:rsid w:val="00D42EC5"/>
    <w:rsid w:val="00D432CC"/>
    <w:rsid w:val="00D670A1"/>
    <w:rsid w:val="00DA5009"/>
    <w:rsid w:val="00DC4959"/>
    <w:rsid w:val="00DC7B9C"/>
    <w:rsid w:val="00DE2C32"/>
    <w:rsid w:val="00DF707B"/>
    <w:rsid w:val="00E31CA3"/>
    <w:rsid w:val="00E32B45"/>
    <w:rsid w:val="00E34C03"/>
    <w:rsid w:val="00E975AE"/>
    <w:rsid w:val="00EB54C0"/>
    <w:rsid w:val="00ED2E6C"/>
    <w:rsid w:val="00F01CD2"/>
    <w:rsid w:val="00F636A6"/>
    <w:rsid w:val="00FC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F85A"/>
  <w15:chartTrackingRefBased/>
  <w15:docId w15:val="{2E066F9D-CE4A-4418-BFCE-0E765B0B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5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E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E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F75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su.edu/ceci/college-governance-95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vsu.edu/ceci/about-us-78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vsu.edu/rec/reset-room-282.htm" TargetMode="External"/><Relationship Id="rId11" Type="http://schemas.openxmlformats.org/officeDocument/2006/relationships/hyperlink" Target="https://www.gvsu.edu/ceci/college-governance-95.ht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gvsu.edu/ceci/about-us-7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vsu.edu/ceci/tech-committee-1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Cooper</dc:creator>
  <cp:keywords/>
  <dc:description/>
  <cp:lastModifiedBy>Rita Cooper</cp:lastModifiedBy>
  <cp:revision>9</cp:revision>
  <dcterms:created xsi:type="dcterms:W3CDTF">2022-11-10T17:09:00Z</dcterms:created>
  <dcterms:modified xsi:type="dcterms:W3CDTF">2022-11-10T21:14:00Z</dcterms:modified>
</cp:coreProperties>
</file>